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F39" w:rsidRPr="00894BEF" w:rsidRDefault="00AD751C" w:rsidP="00DA5677">
      <w:pPr>
        <w:suppressAutoHyphens/>
        <w:jc w:val="center"/>
        <w:rPr>
          <w:rFonts w:asciiTheme="minorHAnsi" w:hAnsiTheme="minorHAnsi"/>
          <w:sz w:val="32"/>
          <w:szCs w:val="22"/>
        </w:rPr>
      </w:pPr>
      <w:r w:rsidRPr="00894BEF">
        <w:rPr>
          <w:rFonts w:asciiTheme="minorHAnsi" w:hAnsiTheme="minorHAnsi"/>
          <w:noProof/>
          <w:sz w:val="32"/>
          <w:szCs w:val="22"/>
        </w:rPr>
        <w:drawing>
          <wp:inline distT="0" distB="0" distL="0" distR="0" wp14:anchorId="62FCAA92" wp14:editId="12288F3D">
            <wp:extent cx="3939823" cy="295486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6085" cy="2952063"/>
                    </a:xfrm>
                    <a:prstGeom prst="rect">
                      <a:avLst/>
                    </a:prstGeom>
                  </pic:spPr>
                </pic:pic>
              </a:graphicData>
            </a:graphic>
          </wp:inline>
        </w:drawing>
      </w:r>
    </w:p>
    <w:p w:rsidR="00DA5677" w:rsidRPr="00894BEF" w:rsidRDefault="007947DB" w:rsidP="00DA5677">
      <w:pPr>
        <w:jc w:val="center"/>
        <w:rPr>
          <w:rFonts w:asciiTheme="minorHAnsi" w:hAnsiTheme="minorHAnsi"/>
          <w:b/>
          <w:sz w:val="40"/>
          <w:szCs w:val="22"/>
        </w:rPr>
      </w:pPr>
      <w:proofErr w:type="spellStart"/>
      <w:r w:rsidRPr="00894BEF">
        <w:rPr>
          <w:rFonts w:asciiTheme="minorHAnsi" w:hAnsiTheme="minorHAnsi"/>
          <w:b/>
          <w:sz w:val="40"/>
          <w:szCs w:val="40"/>
        </w:rPr>
        <w:t>Kānepu‘u</w:t>
      </w:r>
      <w:proofErr w:type="spellEnd"/>
      <w:r w:rsidRPr="00894BEF">
        <w:rPr>
          <w:rFonts w:ascii="Times New Roman" w:hAnsi="Times New Roman"/>
          <w:b/>
          <w:sz w:val="72"/>
        </w:rPr>
        <w:t xml:space="preserve"> </w:t>
      </w:r>
      <w:r w:rsidR="00DA5677" w:rsidRPr="00894BEF">
        <w:rPr>
          <w:rFonts w:asciiTheme="minorHAnsi" w:hAnsiTheme="minorHAnsi"/>
          <w:b/>
          <w:sz w:val="40"/>
          <w:szCs w:val="22"/>
        </w:rPr>
        <w:t>Preserve,</w:t>
      </w:r>
      <w:r w:rsidRPr="00894BEF">
        <w:rPr>
          <w:rFonts w:ascii="Times New Roman" w:hAnsi="Times New Roman"/>
          <w:b/>
          <w:sz w:val="56"/>
        </w:rPr>
        <w:t xml:space="preserve"> </w:t>
      </w:r>
      <w:r w:rsidRPr="00894BEF">
        <w:rPr>
          <w:rFonts w:asciiTheme="minorHAnsi" w:hAnsiTheme="minorHAnsi"/>
          <w:b/>
          <w:sz w:val="40"/>
          <w:szCs w:val="40"/>
        </w:rPr>
        <w:t>Lāna‘i</w:t>
      </w:r>
      <w:r w:rsidR="00DA5677" w:rsidRPr="00894BEF">
        <w:rPr>
          <w:rFonts w:asciiTheme="minorHAnsi" w:hAnsiTheme="minorHAnsi"/>
          <w:b/>
          <w:sz w:val="40"/>
          <w:szCs w:val="22"/>
        </w:rPr>
        <w:t xml:space="preserve">, </w:t>
      </w:r>
      <w:proofErr w:type="spellStart"/>
      <w:r w:rsidR="00DA5677" w:rsidRPr="00894BEF">
        <w:rPr>
          <w:rFonts w:asciiTheme="minorHAnsi" w:hAnsiTheme="minorHAnsi"/>
          <w:b/>
          <w:sz w:val="40"/>
          <w:szCs w:val="22"/>
        </w:rPr>
        <w:t>Hawai</w:t>
      </w:r>
      <w:r w:rsidR="00DA5677" w:rsidRPr="00894BEF">
        <w:rPr>
          <w:rFonts w:asciiTheme="minorHAnsi" w:hAnsiTheme="minorHAnsi" w:cs="Arial"/>
          <w:b/>
          <w:sz w:val="40"/>
          <w:szCs w:val="22"/>
        </w:rPr>
        <w:t>ʻ</w:t>
      </w:r>
      <w:r w:rsidR="00DA5677" w:rsidRPr="00894BEF">
        <w:rPr>
          <w:rFonts w:asciiTheme="minorHAnsi" w:hAnsiTheme="minorHAnsi"/>
          <w:b/>
          <w:sz w:val="40"/>
          <w:szCs w:val="22"/>
        </w:rPr>
        <w:t>i</w:t>
      </w:r>
      <w:proofErr w:type="spellEnd"/>
    </w:p>
    <w:p w:rsidR="00DA5677" w:rsidRPr="00894BEF" w:rsidRDefault="00DA5677" w:rsidP="00DA5677">
      <w:pPr>
        <w:jc w:val="center"/>
        <w:rPr>
          <w:rFonts w:asciiTheme="minorHAnsi" w:hAnsiTheme="minorHAnsi"/>
          <w:b/>
          <w:sz w:val="40"/>
          <w:szCs w:val="22"/>
        </w:rPr>
      </w:pPr>
      <w:r w:rsidRPr="00894BEF">
        <w:rPr>
          <w:rFonts w:asciiTheme="minorHAnsi" w:hAnsiTheme="minorHAnsi"/>
          <w:b/>
          <w:sz w:val="40"/>
          <w:szCs w:val="22"/>
        </w:rPr>
        <w:t>Long-Range Management Plan</w:t>
      </w:r>
    </w:p>
    <w:p w:rsidR="00735F39" w:rsidRPr="00894BEF" w:rsidRDefault="00DA5677" w:rsidP="00DA5677">
      <w:pPr>
        <w:suppressAutoHyphens/>
        <w:jc w:val="center"/>
        <w:rPr>
          <w:rFonts w:asciiTheme="minorHAnsi" w:hAnsiTheme="minorHAnsi"/>
          <w:b/>
          <w:sz w:val="40"/>
          <w:szCs w:val="22"/>
        </w:rPr>
      </w:pPr>
      <w:r w:rsidRPr="00894BEF">
        <w:rPr>
          <w:rFonts w:asciiTheme="minorHAnsi" w:hAnsiTheme="minorHAnsi"/>
          <w:b/>
          <w:sz w:val="40"/>
          <w:szCs w:val="22"/>
        </w:rPr>
        <w:t xml:space="preserve">Fiscal Years </w:t>
      </w:r>
      <w:r w:rsidR="007947DB" w:rsidRPr="00894BEF">
        <w:rPr>
          <w:rFonts w:asciiTheme="minorHAnsi" w:hAnsiTheme="minorHAnsi"/>
          <w:b/>
          <w:sz w:val="40"/>
          <w:szCs w:val="22"/>
        </w:rPr>
        <w:t>2017</w:t>
      </w:r>
      <w:r w:rsidRPr="00894BEF">
        <w:rPr>
          <w:rFonts w:asciiTheme="minorHAnsi" w:hAnsiTheme="minorHAnsi"/>
          <w:b/>
          <w:sz w:val="40"/>
          <w:szCs w:val="22"/>
        </w:rPr>
        <w:t>-</w:t>
      </w:r>
      <w:r w:rsidR="007947DB" w:rsidRPr="00894BEF">
        <w:rPr>
          <w:rFonts w:asciiTheme="minorHAnsi" w:hAnsiTheme="minorHAnsi"/>
          <w:b/>
          <w:sz w:val="40"/>
          <w:szCs w:val="22"/>
        </w:rPr>
        <w:t>2022</w:t>
      </w:r>
    </w:p>
    <w:p w:rsidR="00DA5677" w:rsidRPr="00894BEF" w:rsidRDefault="00DA5677" w:rsidP="00DA5677">
      <w:pPr>
        <w:suppressAutoHyphens/>
        <w:jc w:val="center"/>
        <w:rPr>
          <w:rFonts w:asciiTheme="minorHAnsi" w:hAnsiTheme="minorHAnsi"/>
          <w:b/>
          <w:szCs w:val="22"/>
        </w:rPr>
      </w:pPr>
    </w:p>
    <w:p w:rsidR="00DA5677" w:rsidRPr="00894BEF" w:rsidRDefault="00DA5677" w:rsidP="00DA5677">
      <w:pPr>
        <w:tabs>
          <w:tab w:val="left" w:pos="-720"/>
          <w:tab w:val="center" w:pos="4680"/>
        </w:tabs>
        <w:suppressAutoHyphens/>
        <w:jc w:val="center"/>
        <w:rPr>
          <w:rFonts w:asciiTheme="minorHAnsi" w:hAnsiTheme="minorHAnsi"/>
          <w:sz w:val="28"/>
          <w:szCs w:val="22"/>
        </w:rPr>
      </w:pPr>
      <w:r w:rsidRPr="00894BEF">
        <w:rPr>
          <w:rFonts w:asciiTheme="minorHAnsi" w:hAnsiTheme="minorHAnsi"/>
          <w:sz w:val="28"/>
          <w:szCs w:val="22"/>
        </w:rPr>
        <w:t>Submitted to the</w:t>
      </w:r>
    </w:p>
    <w:p w:rsidR="00DA5677" w:rsidRPr="00894BEF" w:rsidRDefault="00DA5677" w:rsidP="00DA5677">
      <w:pPr>
        <w:tabs>
          <w:tab w:val="left" w:pos="-720"/>
          <w:tab w:val="center" w:pos="4680"/>
        </w:tabs>
        <w:suppressAutoHyphens/>
        <w:jc w:val="center"/>
        <w:rPr>
          <w:rFonts w:asciiTheme="minorHAnsi" w:hAnsiTheme="minorHAnsi"/>
          <w:b/>
          <w:sz w:val="28"/>
          <w:szCs w:val="22"/>
        </w:rPr>
      </w:pPr>
      <w:r w:rsidRPr="00894BEF">
        <w:rPr>
          <w:rFonts w:asciiTheme="minorHAnsi" w:hAnsiTheme="minorHAnsi"/>
          <w:b/>
          <w:sz w:val="28"/>
          <w:szCs w:val="22"/>
        </w:rPr>
        <w:t>Department of Land &amp; Natural Resources</w:t>
      </w:r>
    </w:p>
    <w:p w:rsidR="00DA5677" w:rsidRPr="00894BEF" w:rsidRDefault="00DA5677" w:rsidP="00DA5677">
      <w:pPr>
        <w:tabs>
          <w:tab w:val="left" w:pos="-720"/>
          <w:tab w:val="center" w:pos="4680"/>
        </w:tabs>
        <w:suppressAutoHyphens/>
        <w:jc w:val="center"/>
        <w:rPr>
          <w:rFonts w:asciiTheme="minorHAnsi" w:hAnsiTheme="minorHAnsi"/>
          <w:b/>
          <w:sz w:val="28"/>
          <w:szCs w:val="22"/>
        </w:rPr>
      </w:pPr>
      <w:r w:rsidRPr="00894BEF">
        <w:rPr>
          <w:rFonts w:asciiTheme="minorHAnsi" w:hAnsiTheme="minorHAnsi"/>
          <w:b/>
          <w:sz w:val="28"/>
          <w:szCs w:val="22"/>
        </w:rPr>
        <w:t>Natural Area Partnership Program</w:t>
      </w:r>
    </w:p>
    <w:p w:rsidR="00DA5677" w:rsidRPr="00894BEF" w:rsidRDefault="00B55F23" w:rsidP="00DA5677">
      <w:pPr>
        <w:tabs>
          <w:tab w:val="left" w:pos="-720"/>
          <w:tab w:val="center" w:pos="4680"/>
        </w:tabs>
        <w:suppressAutoHyphens/>
        <w:jc w:val="center"/>
        <w:rPr>
          <w:rFonts w:asciiTheme="minorHAnsi" w:hAnsiTheme="minorHAnsi"/>
          <w:sz w:val="28"/>
          <w:szCs w:val="22"/>
        </w:rPr>
      </w:pPr>
      <w:proofErr w:type="gramStart"/>
      <w:r w:rsidRPr="00894BEF">
        <w:rPr>
          <w:rFonts w:asciiTheme="minorHAnsi" w:hAnsiTheme="minorHAnsi"/>
          <w:sz w:val="28"/>
          <w:szCs w:val="22"/>
        </w:rPr>
        <w:t>a</w:t>
      </w:r>
      <w:r w:rsidR="008E1BD4" w:rsidRPr="00894BEF">
        <w:rPr>
          <w:rFonts w:asciiTheme="minorHAnsi" w:hAnsiTheme="minorHAnsi"/>
          <w:sz w:val="28"/>
          <w:szCs w:val="22"/>
        </w:rPr>
        <w:t>nd</w:t>
      </w:r>
      <w:proofErr w:type="gramEnd"/>
      <w:r w:rsidR="008E1BD4" w:rsidRPr="00894BEF">
        <w:rPr>
          <w:rFonts w:asciiTheme="minorHAnsi" w:hAnsiTheme="minorHAnsi"/>
          <w:sz w:val="28"/>
          <w:szCs w:val="22"/>
        </w:rPr>
        <w:t xml:space="preserve"> </w:t>
      </w:r>
    </w:p>
    <w:p w:rsidR="008E1BD4" w:rsidRPr="00894BEF" w:rsidRDefault="008E1BD4" w:rsidP="008A5F85">
      <w:pPr>
        <w:overflowPunct/>
        <w:autoSpaceDE/>
        <w:autoSpaceDN/>
        <w:adjustRightInd/>
        <w:jc w:val="center"/>
        <w:textAlignment w:val="auto"/>
        <w:rPr>
          <w:rFonts w:asciiTheme="minorHAnsi" w:hAnsiTheme="minorHAnsi" w:cs="Arial"/>
          <w:b/>
          <w:sz w:val="28"/>
          <w:szCs w:val="28"/>
        </w:rPr>
      </w:pPr>
      <w:proofErr w:type="spellStart"/>
      <w:r w:rsidRPr="00894BEF">
        <w:rPr>
          <w:rFonts w:asciiTheme="minorHAnsi" w:hAnsiTheme="minorHAnsi" w:cs="Arial"/>
          <w:b/>
          <w:sz w:val="28"/>
          <w:szCs w:val="28"/>
        </w:rPr>
        <w:t>Pūlama</w:t>
      </w:r>
      <w:proofErr w:type="spellEnd"/>
      <w:r w:rsidRPr="00894BEF">
        <w:rPr>
          <w:rFonts w:asciiTheme="minorHAnsi" w:hAnsiTheme="minorHAnsi" w:cs="Arial"/>
          <w:b/>
          <w:sz w:val="28"/>
          <w:szCs w:val="28"/>
        </w:rPr>
        <w:t xml:space="preserve"> </w:t>
      </w:r>
      <w:proofErr w:type="spellStart"/>
      <w:r w:rsidRPr="00894BEF">
        <w:rPr>
          <w:rFonts w:asciiTheme="minorHAnsi" w:hAnsiTheme="minorHAnsi" w:cs="Arial"/>
          <w:b/>
          <w:sz w:val="28"/>
          <w:szCs w:val="28"/>
        </w:rPr>
        <w:t>Lānaʻi</w:t>
      </w:r>
      <w:proofErr w:type="spellEnd"/>
    </w:p>
    <w:p w:rsidR="008E1BD4" w:rsidRPr="00894BEF" w:rsidRDefault="008E1BD4" w:rsidP="00DA5677">
      <w:pPr>
        <w:tabs>
          <w:tab w:val="left" w:pos="-720"/>
          <w:tab w:val="center" w:pos="4680"/>
        </w:tabs>
        <w:suppressAutoHyphens/>
        <w:jc w:val="center"/>
        <w:rPr>
          <w:rFonts w:asciiTheme="minorHAnsi" w:hAnsiTheme="minorHAnsi"/>
          <w:sz w:val="28"/>
          <w:szCs w:val="22"/>
        </w:rPr>
      </w:pPr>
    </w:p>
    <w:p w:rsidR="00DA5677" w:rsidRPr="00894BEF" w:rsidRDefault="00DA5677" w:rsidP="00DA5677">
      <w:pPr>
        <w:tabs>
          <w:tab w:val="left" w:pos="-720"/>
          <w:tab w:val="center" w:pos="4680"/>
        </w:tabs>
        <w:suppressAutoHyphens/>
        <w:jc w:val="center"/>
        <w:rPr>
          <w:rFonts w:asciiTheme="minorHAnsi" w:hAnsiTheme="minorHAnsi"/>
          <w:sz w:val="28"/>
          <w:szCs w:val="22"/>
        </w:rPr>
      </w:pPr>
      <w:r w:rsidRPr="00894BEF">
        <w:rPr>
          <w:rFonts w:asciiTheme="minorHAnsi" w:hAnsiTheme="minorHAnsi"/>
          <w:sz w:val="28"/>
          <w:szCs w:val="22"/>
        </w:rPr>
        <w:t>Submitted by</w:t>
      </w:r>
    </w:p>
    <w:p w:rsidR="00DA5677" w:rsidRPr="00894BEF" w:rsidRDefault="00DA5677" w:rsidP="00DA5677">
      <w:pPr>
        <w:pStyle w:val="Heading6"/>
        <w:jc w:val="center"/>
        <w:rPr>
          <w:rFonts w:asciiTheme="minorHAnsi" w:hAnsiTheme="minorHAnsi" w:cs="Times New Roman"/>
          <w:sz w:val="28"/>
          <w:szCs w:val="22"/>
        </w:rPr>
      </w:pPr>
      <w:r w:rsidRPr="00894BEF">
        <w:rPr>
          <w:rFonts w:asciiTheme="minorHAnsi" w:hAnsiTheme="minorHAnsi" w:cs="Times New Roman"/>
          <w:sz w:val="28"/>
          <w:szCs w:val="22"/>
        </w:rPr>
        <w:t>The Nature Conservancy – Hawai‘i Operating Unit</w:t>
      </w:r>
    </w:p>
    <w:p w:rsidR="00B55F23" w:rsidRPr="00894BEF" w:rsidRDefault="00B55F23" w:rsidP="003E7FA6"/>
    <w:p w:rsidR="00DA5677" w:rsidRPr="00894BEF" w:rsidRDefault="00AB4B76" w:rsidP="00DA5677">
      <w:pPr>
        <w:suppressAutoHyphens/>
        <w:jc w:val="center"/>
        <w:rPr>
          <w:rFonts w:asciiTheme="minorHAnsi" w:hAnsiTheme="minorHAnsi"/>
          <w:sz w:val="28"/>
          <w:szCs w:val="22"/>
        </w:rPr>
      </w:pPr>
      <w:r w:rsidRPr="00894BEF">
        <w:rPr>
          <w:rFonts w:asciiTheme="minorHAnsi" w:hAnsiTheme="minorHAnsi"/>
          <w:sz w:val="28"/>
          <w:szCs w:val="22"/>
        </w:rPr>
        <w:t>February</w:t>
      </w:r>
      <w:r w:rsidR="00923959" w:rsidRPr="00894BEF">
        <w:rPr>
          <w:rFonts w:asciiTheme="minorHAnsi" w:hAnsiTheme="minorHAnsi"/>
          <w:sz w:val="28"/>
          <w:szCs w:val="22"/>
        </w:rPr>
        <w:t xml:space="preserve"> </w:t>
      </w:r>
      <w:r w:rsidR="00DA5677" w:rsidRPr="00894BEF">
        <w:rPr>
          <w:rFonts w:asciiTheme="minorHAnsi" w:hAnsiTheme="minorHAnsi"/>
          <w:sz w:val="28"/>
          <w:szCs w:val="22"/>
        </w:rPr>
        <w:t>201</w:t>
      </w:r>
      <w:r w:rsidR="00923959" w:rsidRPr="00894BEF">
        <w:rPr>
          <w:rFonts w:asciiTheme="minorHAnsi" w:hAnsiTheme="minorHAnsi"/>
          <w:sz w:val="28"/>
          <w:szCs w:val="22"/>
        </w:rPr>
        <w:t>6</w:t>
      </w:r>
    </w:p>
    <w:p w:rsidR="00F72397" w:rsidRPr="00894BEF" w:rsidRDefault="00F72397" w:rsidP="00F72397">
      <w:pPr>
        <w:jc w:val="right"/>
        <w:rPr>
          <w:rFonts w:asciiTheme="minorHAnsi" w:hAnsiTheme="minorHAnsi"/>
          <w:noProof/>
          <w:szCs w:val="22"/>
        </w:rPr>
      </w:pPr>
      <w:bookmarkStart w:id="0" w:name="_Toc199737592"/>
    </w:p>
    <w:p w:rsidR="00735F39" w:rsidRPr="00894BEF" w:rsidRDefault="00F06C5B" w:rsidP="00F72397">
      <w:pPr>
        <w:keepNext/>
        <w:keepLines/>
        <w:jc w:val="center"/>
        <w:outlineLvl w:val="0"/>
        <w:rPr>
          <w:rFonts w:asciiTheme="minorHAnsi" w:hAnsiTheme="minorHAnsi"/>
          <w:b/>
          <w:szCs w:val="22"/>
        </w:rPr>
      </w:pPr>
      <w:bookmarkStart w:id="1" w:name="_Toc397084885"/>
      <w:bookmarkStart w:id="2" w:name="_Toc398897074"/>
      <w:bookmarkStart w:id="3" w:name="_Toc403051674"/>
      <w:bookmarkStart w:id="4" w:name="_Toc410813025"/>
      <w:r w:rsidRPr="00894BEF">
        <w:rPr>
          <w:rFonts w:asciiTheme="minorHAnsi" w:hAnsiTheme="minorHAnsi" w:cs="Calibri"/>
          <w:b/>
          <w:bCs/>
          <w:noProof/>
          <w:szCs w:val="22"/>
        </w:rPr>
        <w:drawing>
          <wp:inline distT="0" distB="0" distL="0" distR="0" wp14:anchorId="390BD5BA" wp14:editId="16130DC0">
            <wp:extent cx="1901825" cy="943610"/>
            <wp:effectExtent l="0" t="0" r="3175" b="8890"/>
            <wp:docPr id="2" name="Picture 2" descr="TNCLogoPrimary_2C_Blk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CLogoPrimary_2C_Blk34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901825" cy="943610"/>
                    </a:xfrm>
                    <a:prstGeom prst="rect">
                      <a:avLst/>
                    </a:prstGeom>
                    <a:noFill/>
                    <a:ln>
                      <a:noFill/>
                    </a:ln>
                  </pic:spPr>
                </pic:pic>
              </a:graphicData>
            </a:graphic>
          </wp:inline>
        </w:drawing>
      </w:r>
      <w:bookmarkEnd w:id="0"/>
      <w:bookmarkEnd w:id="1"/>
      <w:bookmarkEnd w:id="2"/>
      <w:bookmarkEnd w:id="3"/>
      <w:bookmarkEnd w:id="4"/>
    </w:p>
    <w:p w:rsidR="008B2D22" w:rsidRPr="00894BEF" w:rsidRDefault="008B2D22" w:rsidP="00DA5677">
      <w:pPr>
        <w:tabs>
          <w:tab w:val="center" w:pos="4680"/>
        </w:tabs>
        <w:suppressAutoHyphens/>
        <w:rPr>
          <w:rFonts w:asciiTheme="minorHAnsi" w:hAnsiTheme="minorHAnsi"/>
          <w:b/>
          <w:sz w:val="28"/>
          <w:szCs w:val="22"/>
        </w:rPr>
      </w:pPr>
    </w:p>
    <w:p w:rsidR="008A2A20" w:rsidRPr="00894BEF" w:rsidRDefault="008A2A20" w:rsidP="00DA5677">
      <w:pPr>
        <w:tabs>
          <w:tab w:val="center" w:pos="4680"/>
        </w:tabs>
        <w:suppressAutoHyphens/>
        <w:rPr>
          <w:rFonts w:asciiTheme="minorHAnsi" w:hAnsiTheme="minorHAnsi"/>
          <w:b/>
          <w:sz w:val="28"/>
          <w:szCs w:val="22"/>
        </w:rPr>
      </w:pPr>
    </w:p>
    <w:p w:rsidR="008A2A20" w:rsidRPr="00894BEF" w:rsidRDefault="008A2A20" w:rsidP="00DA5677">
      <w:pPr>
        <w:tabs>
          <w:tab w:val="center" w:pos="4680"/>
        </w:tabs>
        <w:suppressAutoHyphens/>
        <w:rPr>
          <w:rFonts w:asciiTheme="minorHAnsi" w:hAnsiTheme="minorHAnsi"/>
          <w:b/>
          <w:sz w:val="28"/>
          <w:szCs w:val="22"/>
        </w:rPr>
      </w:pPr>
    </w:p>
    <w:p w:rsidR="008A2A20" w:rsidRPr="00894BEF" w:rsidRDefault="008A2A20" w:rsidP="00DA5677">
      <w:pPr>
        <w:tabs>
          <w:tab w:val="center" w:pos="4680"/>
        </w:tabs>
        <w:suppressAutoHyphens/>
        <w:rPr>
          <w:rFonts w:asciiTheme="minorHAnsi" w:hAnsiTheme="minorHAnsi"/>
          <w:b/>
          <w:sz w:val="28"/>
          <w:szCs w:val="22"/>
        </w:rPr>
      </w:pPr>
    </w:p>
    <w:p w:rsidR="00A62F40" w:rsidRPr="00894BEF" w:rsidRDefault="00A62F40" w:rsidP="00DA5677">
      <w:pPr>
        <w:tabs>
          <w:tab w:val="center" w:pos="4680"/>
        </w:tabs>
        <w:suppressAutoHyphens/>
        <w:rPr>
          <w:rFonts w:asciiTheme="minorHAnsi" w:hAnsiTheme="minorHAnsi"/>
          <w:b/>
          <w:sz w:val="28"/>
          <w:szCs w:val="22"/>
        </w:rPr>
      </w:pPr>
    </w:p>
    <w:p w:rsidR="004D7830" w:rsidRPr="00894BEF" w:rsidRDefault="00451332" w:rsidP="00DA5677">
      <w:pPr>
        <w:tabs>
          <w:tab w:val="center" w:pos="4680"/>
        </w:tabs>
        <w:suppressAutoHyphens/>
        <w:rPr>
          <w:rFonts w:asciiTheme="minorHAnsi" w:hAnsiTheme="minorHAnsi"/>
          <w:b/>
          <w:sz w:val="28"/>
          <w:szCs w:val="22"/>
        </w:rPr>
      </w:pPr>
      <w:r w:rsidRPr="00894BEF">
        <w:rPr>
          <w:rFonts w:asciiTheme="minorHAnsi" w:hAnsiTheme="minorHAnsi"/>
          <w:b/>
          <w:sz w:val="28"/>
          <w:szCs w:val="22"/>
        </w:rPr>
        <w:t>CONTENTS</w:t>
      </w:r>
    </w:p>
    <w:p w:rsidR="002140BF" w:rsidRPr="00894BEF" w:rsidRDefault="002140BF" w:rsidP="00DA5677">
      <w:pPr>
        <w:tabs>
          <w:tab w:val="center" w:pos="4680"/>
        </w:tabs>
        <w:suppressAutoHyphens/>
        <w:rPr>
          <w:rFonts w:asciiTheme="minorHAnsi" w:hAnsiTheme="minorHAnsi"/>
          <w:b/>
          <w:sz w:val="28"/>
          <w:szCs w:val="22"/>
        </w:rPr>
      </w:pPr>
    </w:p>
    <w:p w:rsidR="000321E0" w:rsidRPr="00894BEF" w:rsidRDefault="00772F47" w:rsidP="000321E0">
      <w:pPr>
        <w:pStyle w:val="TOC1"/>
        <w:tabs>
          <w:tab w:val="clear" w:pos="10080"/>
          <w:tab w:val="right" w:leader="dot" w:pos="9360"/>
        </w:tabs>
        <w:spacing w:before="0"/>
        <w:rPr>
          <w:rFonts w:asciiTheme="minorHAnsi" w:eastAsiaTheme="minorEastAsia" w:hAnsiTheme="minorHAnsi" w:cstheme="minorBidi"/>
          <w:noProof/>
          <w:szCs w:val="22"/>
        </w:rPr>
      </w:pPr>
      <w:hyperlink w:anchor="_Toc410813026" w:history="1">
        <w:r w:rsidR="00CE14DE" w:rsidRPr="00894BEF">
          <w:rPr>
            <w:rStyle w:val="Hyperlink"/>
            <w:noProof/>
            <w:color w:val="auto"/>
            <w:u w:val="none"/>
          </w:rPr>
          <w:t>EXECUTIVE SUMMARY</w:t>
        </w:r>
        <w:r w:rsidR="00CE14DE" w:rsidRPr="00894BEF">
          <w:rPr>
            <w:noProof/>
            <w:webHidden/>
          </w:rPr>
          <w:tab/>
          <w:t>1</w:t>
        </w:r>
      </w:hyperlink>
    </w:p>
    <w:p w:rsidR="000321E0" w:rsidRPr="00894BEF" w:rsidRDefault="00772F47" w:rsidP="000321E0">
      <w:pPr>
        <w:pStyle w:val="TOC1"/>
        <w:tabs>
          <w:tab w:val="clear" w:pos="10080"/>
          <w:tab w:val="right" w:leader="dot" w:pos="9360"/>
        </w:tabs>
        <w:spacing w:before="0"/>
        <w:rPr>
          <w:rFonts w:asciiTheme="minorHAnsi" w:eastAsiaTheme="minorEastAsia" w:hAnsiTheme="minorHAnsi" w:cstheme="minorBidi"/>
          <w:noProof/>
          <w:szCs w:val="22"/>
        </w:rPr>
      </w:pPr>
      <w:hyperlink w:anchor="_Toc410813027" w:history="1">
        <w:r w:rsidR="00CE14DE" w:rsidRPr="00894BEF">
          <w:rPr>
            <w:rStyle w:val="Hyperlink"/>
            <w:noProof/>
            <w:color w:val="auto"/>
            <w:u w:val="none"/>
          </w:rPr>
          <w:t>ANNUAL DELIVERABLES SUMMARY</w:t>
        </w:r>
        <w:r w:rsidR="00CE14DE" w:rsidRPr="00894BEF">
          <w:rPr>
            <w:noProof/>
            <w:webHidden/>
          </w:rPr>
          <w:tab/>
          <w:t>4</w:t>
        </w:r>
      </w:hyperlink>
    </w:p>
    <w:p w:rsidR="000321E0" w:rsidRPr="00894BEF" w:rsidRDefault="00772F47" w:rsidP="000321E0">
      <w:pPr>
        <w:pStyle w:val="TOC1"/>
        <w:tabs>
          <w:tab w:val="clear" w:pos="10080"/>
          <w:tab w:val="right" w:leader="dot" w:pos="9360"/>
        </w:tabs>
        <w:spacing w:before="0"/>
        <w:rPr>
          <w:rFonts w:asciiTheme="minorHAnsi" w:eastAsiaTheme="minorEastAsia" w:hAnsiTheme="minorHAnsi" w:cstheme="minorBidi"/>
          <w:noProof/>
          <w:szCs w:val="22"/>
        </w:rPr>
      </w:pPr>
      <w:hyperlink w:anchor="_Toc410813028" w:history="1">
        <w:r w:rsidR="00CE14DE" w:rsidRPr="00894BEF">
          <w:rPr>
            <w:rStyle w:val="Hyperlink"/>
            <w:noProof/>
            <w:color w:val="auto"/>
            <w:u w:val="none"/>
          </w:rPr>
          <w:t>RESOURCE SUMMARY</w:t>
        </w:r>
        <w:r w:rsidR="00CE14DE" w:rsidRPr="00894BEF">
          <w:rPr>
            <w:noProof/>
            <w:webHidden/>
          </w:rPr>
          <w:tab/>
          <w:t>5</w:t>
        </w:r>
      </w:hyperlink>
    </w:p>
    <w:p w:rsidR="000321E0" w:rsidRPr="00894BEF" w:rsidRDefault="00772F47" w:rsidP="000321E0">
      <w:pPr>
        <w:pStyle w:val="TOC2"/>
        <w:tabs>
          <w:tab w:val="clear" w:pos="10080"/>
          <w:tab w:val="right" w:leader="dot" w:pos="9360"/>
        </w:tabs>
        <w:rPr>
          <w:rFonts w:asciiTheme="minorHAnsi" w:eastAsiaTheme="minorEastAsia" w:hAnsiTheme="minorHAnsi" w:cstheme="minorBidi"/>
          <w:noProof/>
          <w:szCs w:val="22"/>
        </w:rPr>
      </w:pPr>
      <w:hyperlink w:anchor="_Toc410813029" w:history="1">
        <w:r w:rsidR="00CE14DE" w:rsidRPr="00894BEF">
          <w:rPr>
            <w:rStyle w:val="Hyperlink"/>
            <w:noProof/>
            <w:color w:val="auto"/>
            <w:u w:val="none"/>
          </w:rPr>
          <w:t>General Setting</w:t>
        </w:r>
        <w:r w:rsidR="00CE14DE" w:rsidRPr="00894BEF">
          <w:rPr>
            <w:noProof/>
            <w:webHidden/>
          </w:rPr>
          <w:tab/>
          <w:t>5</w:t>
        </w:r>
      </w:hyperlink>
    </w:p>
    <w:p w:rsidR="000321E0" w:rsidRPr="00894BEF" w:rsidRDefault="00772F47" w:rsidP="000321E0">
      <w:pPr>
        <w:pStyle w:val="TOC2"/>
        <w:tabs>
          <w:tab w:val="clear" w:pos="10080"/>
          <w:tab w:val="right" w:leader="dot" w:pos="9360"/>
        </w:tabs>
        <w:rPr>
          <w:rFonts w:asciiTheme="minorHAnsi" w:eastAsiaTheme="minorEastAsia" w:hAnsiTheme="minorHAnsi" w:cstheme="minorBidi"/>
          <w:noProof/>
          <w:szCs w:val="22"/>
        </w:rPr>
      </w:pPr>
      <w:hyperlink w:anchor="_Toc410813030" w:history="1">
        <w:r w:rsidR="00647CDC" w:rsidRPr="00894BEF">
          <w:rPr>
            <w:rStyle w:val="Hyperlink"/>
            <w:noProof/>
            <w:color w:val="auto"/>
            <w:u w:val="none"/>
          </w:rPr>
          <w:t>Flora and Fauna</w:t>
        </w:r>
        <w:r w:rsidR="00647CDC" w:rsidRPr="00894BEF">
          <w:rPr>
            <w:noProof/>
            <w:webHidden/>
          </w:rPr>
          <w:tab/>
          <w:t>5</w:t>
        </w:r>
      </w:hyperlink>
    </w:p>
    <w:p w:rsidR="000321E0" w:rsidRPr="00894BEF" w:rsidRDefault="00772F47" w:rsidP="000321E0">
      <w:pPr>
        <w:pStyle w:val="TOC1"/>
        <w:tabs>
          <w:tab w:val="clear" w:pos="10080"/>
          <w:tab w:val="right" w:leader="dot" w:pos="9360"/>
        </w:tabs>
        <w:spacing w:before="0"/>
        <w:rPr>
          <w:rFonts w:asciiTheme="minorHAnsi" w:eastAsiaTheme="minorEastAsia" w:hAnsiTheme="minorHAnsi" w:cstheme="minorBidi"/>
          <w:noProof/>
          <w:szCs w:val="22"/>
        </w:rPr>
      </w:pPr>
      <w:hyperlink w:anchor="_Toc410813031" w:history="1">
        <w:r w:rsidR="00CE14DE" w:rsidRPr="00894BEF">
          <w:rPr>
            <w:rStyle w:val="Hyperlink"/>
            <w:noProof/>
            <w:color w:val="auto"/>
            <w:u w:val="none"/>
          </w:rPr>
          <w:t>MANAGEMENT</w:t>
        </w:r>
        <w:r w:rsidR="00CE14DE" w:rsidRPr="00894BEF">
          <w:rPr>
            <w:noProof/>
            <w:webHidden/>
          </w:rPr>
          <w:tab/>
          <w:t>7</w:t>
        </w:r>
      </w:hyperlink>
    </w:p>
    <w:p w:rsidR="000321E0" w:rsidRPr="00894BEF" w:rsidRDefault="00772F47" w:rsidP="000321E0">
      <w:pPr>
        <w:pStyle w:val="TOC2"/>
        <w:tabs>
          <w:tab w:val="clear" w:pos="10080"/>
          <w:tab w:val="right" w:leader="dot" w:pos="9360"/>
        </w:tabs>
        <w:rPr>
          <w:rFonts w:asciiTheme="minorHAnsi" w:eastAsiaTheme="minorEastAsia" w:hAnsiTheme="minorHAnsi" w:cstheme="minorBidi"/>
          <w:noProof/>
          <w:szCs w:val="22"/>
        </w:rPr>
      </w:pPr>
      <w:hyperlink w:anchor="_Toc410813032" w:history="1">
        <w:r w:rsidR="00CE14DE" w:rsidRPr="00894BEF">
          <w:rPr>
            <w:rStyle w:val="Hyperlink"/>
            <w:noProof/>
            <w:color w:val="auto"/>
            <w:u w:val="none"/>
          </w:rPr>
          <w:t>Management Considerations</w:t>
        </w:r>
        <w:r w:rsidR="00CE14DE" w:rsidRPr="00894BEF">
          <w:rPr>
            <w:noProof/>
            <w:webHidden/>
          </w:rPr>
          <w:tab/>
          <w:t>7</w:t>
        </w:r>
      </w:hyperlink>
    </w:p>
    <w:p w:rsidR="000321E0" w:rsidRPr="00894BEF" w:rsidRDefault="00772F47" w:rsidP="000321E0">
      <w:pPr>
        <w:pStyle w:val="TOC1"/>
        <w:tabs>
          <w:tab w:val="clear" w:pos="10080"/>
          <w:tab w:val="right" w:leader="dot" w:pos="9360"/>
        </w:tabs>
        <w:spacing w:before="0"/>
        <w:rPr>
          <w:rFonts w:asciiTheme="minorHAnsi" w:eastAsiaTheme="minorEastAsia" w:hAnsiTheme="minorHAnsi" w:cstheme="minorBidi"/>
          <w:noProof/>
          <w:szCs w:val="22"/>
        </w:rPr>
      </w:pPr>
      <w:hyperlink w:anchor="_Toc410813033" w:history="1">
        <w:r w:rsidR="00647CDC" w:rsidRPr="00894BEF">
          <w:rPr>
            <w:rStyle w:val="Hyperlink"/>
            <w:noProof/>
            <w:color w:val="auto"/>
            <w:u w:val="none"/>
          </w:rPr>
          <w:t>Management Units</w:t>
        </w:r>
        <w:r w:rsidR="00647CDC" w:rsidRPr="00894BEF">
          <w:rPr>
            <w:noProof/>
            <w:webHidden/>
          </w:rPr>
          <w:tab/>
          <w:t>12</w:t>
        </w:r>
      </w:hyperlink>
    </w:p>
    <w:p w:rsidR="000321E0" w:rsidRPr="00894BEF" w:rsidRDefault="00772F47" w:rsidP="000321E0">
      <w:pPr>
        <w:pStyle w:val="TOC1"/>
        <w:tabs>
          <w:tab w:val="clear" w:pos="10080"/>
          <w:tab w:val="right" w:leader="dot" w:pos="9360"/>
        </w:tabs>
        <w:spacing w:before="0"/>
        <w:rPr>
          <w:rFonts w:asciiTheme="minorHAnsi" w:eastAsiaTheme="minorEastAsia" w:hAnsiTheme="minorHAnsi" w:cstheme="minorBidi"/>
          <w:noProof/>
          <w:szCs w:val="22"/>
        </w:rPr>
      </w:pPr>
      <w:hyperlink w:anchor="_Toc410813034" w:history="1">
        <w:r w:rsidR="00647CDC" w:rsidRPr="00894BEF">
          <w:rPr>
            <w:rStyle w:val="Hyperlink"/>
            <w:noProof/>
            <w:color w:val="auto"/>
            <w:u w:val="none"/>
          </w:rPr>
          <w:t>Management Programs</w:t>
        </w:r>
        <w:r w:rsidR="00647CDC" w:rsidRPr="00894BEF">
          <w:rPr>
            <w:noProof/>
            <w:webHidden/>
          </w:rPr>
          <w:tab/>
          <w:t>13</w:t>
        </w:r>
      </w:hyperlink>
    </w:p>
    <w:p w:rsidR="000321E0" w:rsidRPr="00894BEF" w:rsidRDefault="00772F47" w:rsidP="000321E0">
      <w:pPr>
        <w:pStyle w:val="TOC2"/>
        <w:tabs>
          <w:tab w:val="clear" w:pos="10080"/>
          <w:tab w:val="right" w:leader="dot" w:pos="9360"/>
        </w:tabs>
        <w:rPr>
          <w:rFonts w:asciiTheme="minorHAnsi" w:eastAsiaTheme="minorEastAsia" w:hAnsiTheme="minorHAnsi" w:cstheme="minorBidi"/>
          <w:noProof/>
          <w:szCs w:val="22"/>
        </w:rPr>
      </w:pPr>
      <w:hyperlink w:anchor="_Toc410813035" w:history="1">
        <w:r w:rsidR="00647CDC" w:rsidRPr="00894BEF">
          <w:rPr>
            <w:rStyle w:val="Hyperlink"/>
            <w:noProof/>
            <w:color w:val="auto"/>
            <w:u w:val="none"/>
          </w:rPr>
          <w:t>Program 1: Non-native Species Control</w:t>
        </w:r>
        <w:r w:rsidR="00647CDC" w:rsidRPr="00894BEF">
          <w:rPr>
            <w:noProof/>
            <w:webHidden/>
          </w:rPr>
          <w:tab/>
          <w:t>13</w:t>
        </w:r>
      </w:hyperlink>
    </w:p>
    <w:p w:rsidR="000321E0" w:rsidRPr="00894BEF" w:rsidRDefault="00772F47" w:rsidP="000321E0">
      <w:pPr>
        <w:pStyle w:val="TOC4"/>
        <w:tabs>
          <w:tab w:val="clear" w:pos="10080"/>
          <w:tab w:val="right" w:leader="dot" w:pos="9360"/>
        </w:tabs>
        <w:ind w:left="2160"/>
        <w:rPr>
          <w:rFonts w:asciiTheme="minorHAnsi" w:eastAsiaTheme="minorEastAsia" w:hAnsiTheme="minorHAnsi" w:cstheme="minorBidi"/>
          <w:noProof/>
          <w:szCs w:val="22"/>
        </w:rPr>
      </w:pPr>
      <w:hyperlink w:anchor="_Toc410813036" w:history="1">
        <w:r w:rsidR="00647CDC" w:rsidRPr="00894BEF">
          <w:rPr>
            <w:rStyle w:val="Hyperlink"/>
            <w:noProof/>
            <w:color w:val="auto"/>
            <w:u w:val="none"/>
          </w:rPr>
          <w:t>A. Ungulate Control</w:t>
        </w:r>
        <w:r w:rsidR="00647CDC" w:rsidRPr="00894BEF">
          <w:rPr>
            <w:noProof/>
            <w:webHidden/>
          </w:rPr>
          <w:tab/>
          <w:t>13</w:t>
        </w:r>
      </w:hyperlink>
    </w:p>
    <w:p w:rsidR="000321E0" w:rsidRPr="00894BEF" w:rsidRDefault="00772F47" w:rsidP="000321E0">
      <w:pPr>
        <w:pStyle w:val="TOC4"/>
        <w:tabs>
          <w:tab w:val="clear" w:pos="10080"/>
          <w:tab w:val="right" w:leader="dot" w:pos="9360"/>
        </w:tabs>
        <w:ind w:left="2160"/>
        <w:rPr>
          <w:rFonts w:asciiTheme="minorHAnsi" w:eastAsiaTheme="minorEastAsia" w:hAnsiTheme="minorHAnsi" w:cstheme="minorBidi"/>
          <w:noProof/>
          <w:szCs w:val="22"/>
        </w:rPr>
      </w:pPr>
      <w:hyperlink w:anchor="_Toc410813040" w:history="1">
        <w:r w:rsidR="00CE14DE" w:rsidRPr="00894BEF">
          <w:rPr>
            <w:rStyle w:val="Hyperlink"/>
            <w:noProof/>
            <w:color w:val="auto"/>
            <w:u w:val="none"/>
          </w:rPr>
          <w:t>B. Invasive Plant Control</w:t>
        </w:r>
        <w:r w:rsidR="00CE14DE" w:rsidRPr="00894BEF">
          <w:rPr>
            <w:noProof/>
            <w:webHidden/>
          </w:rPr>
          <w:tab/>
        </w:r>
        <w:r w:rsidR="00CE14DE" w:rsidRPr="00894BEF">
          <w:rPr>
            <w:noProof/>
            <w:webHidden/>
          </w:rPr>
          <w:fldChar w:fldCharType="begin"/>
        </w:r>
        <w:r w:rsidR="00CE14DE" w:rsidRPr="00894BEF">
          <w:rPr>
            <w:noProof/>
            <w:webHidden/>
          </w:rPr>
          <w:instrText xml:space="preserve"> PAGEREF _Toc410813040 \h </w:instrText>
        </w:r>
        <w:r w:rsidR="00CE14DE" w:rsidRPr="00894BEF">
          <w:rPr>
            <w:noProof/>
            <w:webHidden/>
          </w:rPr>
        </w:r>
        <w:r w:rsidR="00CE14DE" w:rsidRPr="00894BEF">
          <w:rPr>
            <w:noProof/>
            <w:webHidden/>
          </w:rPr>
          <w:fldChar w:fldCharType="separate"/>
        </w:r>
        <w:r w:rsidR="00647CDC" w:rsidRPr="00894BEF">
          <w:rPr>
            <w:bCs/>
            <w:noProof/>
            <w:webHidden/>
          </w:rPr>
          <w:t>…………..……………</w:t>
        </w:r>
        <w:r w:rsidR="0051453C" w:rsidRPr="00894BEF">
          <w:rPr>
            <w:bCs/>
            <w:noProof/>
            <w:webHidden/>
          </w:rPr>
          <w:t xml:space="preserve"> </w:t>
        </w:r>
        <w:r w:rsidR="00647CDC" w:rsidRPr="00894BEF">
          <w:rPr>
            <w:bCs/>
            <w:noProof/>
            <w:webHidden/>
          </w:rPr>
          <w:t>15</w:t>
        </w:r>
        <w:r w:rsidR="00CE14DE" w:rsidRPr="00894BEF">
          <w:rPr>
            <w:noProof/>
            <w:webHidden/>
          </w:rPr>
          <w:fldChar w:fldCharType="end"/>
        </w:r>
      </w:hyperlink>
    </w:p>
    <w:p w:rsidR="000321E0" w:rsidRPr="00894BEF" w:rsidRDefault="00772F47" w:rsidP="000321E0">
      <w:pPr>
        <w:pStyle w:val="TOC4"/>
        <w:tabs>
          <w:tab w:val="clear" w:pos="10080"/>
          <w:tab w:val="right" w:leader="dot" w:pos="9360"/>
        </w:tabs>
        <w:ind w:left="2160"/>
        <w:rPr>
          <w:rFonts w:asciiTheme="minorHAnsi" w:eastAsiaTheme="minorEastAsia" w:hAnsiTheme="minorHAnsi" w:cstheme="minorBidi"/>
          <w:noProof/>
          <w:szCs w:val="22"/>
        </w:rPr>
      </w:pPr>
      <w:hyperlink w:anchor="_Toc410813045" w:history="1">
        <w:r w:rsidR="00647CDC" w:rsidRPr="00894BEF">
          <w:rPr>
            <w:rStyle w:val="Hyperlink"/>
            <w:noProof/>
            <w:color w:val="auto"/>
            <w:u w:val="none"/>
          </w:rPr>
          <w:t>C. Small Mammal Control, Invertebrate Pest, Pathogen Prevention &amp; Control</w:t>
        </w:r>
        <w:r w:rsidR="00647CDC" w:rsidRPr="00894BEF">
          <w:rPr>
            <w:noProof/>
            <w:webHidden/>
          </w:rPr>
          <w:tab/>
          <w:t>16</w:t>
        </w:r>
      </w:hyperlink>
    </w:p>
    <w:p w:rsidR="000321E0" w:rsidRPr="00894BEF" w:rsidRDefault="00772F47" w:rsidP="000321E0">
      <w:pPr>
        <w:pStyle w:val="TOC2"/>
        <w:tabs>
          <w:tab w:val="clear" w:pos="10080"/>
          <w:tab w:val="right" w:leader="dot" w:pos="9360"/>
        </w:tabs>
        <w:rPr>
          <w:rFonts w:asciiTheme="minorHAnsi" w:eastAsiaTheme="minorEastAsia" w:hAnsiTheme="minorHAnsi" w:cstheme="minorBidi"/>
          <w:noProof/>
          <w:szCs w:val="22"/>
        </w:rPr>
      </w:pPr>
      <w:hyperlink w:anchor="_Toc410813048" w:history="1">
        <w:r w:rsidR="00647CDC" w:rsidRPr="00894BEF">
          <w:rPr>
            <w:rStyle w:val="Hyperlink"/>
            <w:noProof/>
            <w:color w:val="auto"/>
            <w:u w:val="none"/>
          </w:rPr>
          <w:t>Program 2: Fire Control</w:t>
        </w:r>
        <w:r w:rsidR="00647CDC" w:rsidRPr="00894BEF">
          <w:rPr>
            <w:noProof/>
            <w:webHidden/>
          </w:rPr>
          <w:tab/>
          <w:t>17</w:t>
        </w:r>
      </w:hyperlink>
    </w:p>
    <w:p w:rsidR="000321E0" w:rsidRPr="00894BEF" w:rsidRDefault="00772F47" w:rsidP="000321E0">
      <w:pPr>
        <w:pStyle w:val="TOC2"/>
        <w:tabs>
          <w:tab w:val="clear" w:pos="10080"/>
          <w:tab w:val="right" w:leader="dot" w:pos="9360"/>
        </w:tabs>
        <w:rPr>
          <w:rFonts w:asciiTheme="minorHAnsi" w:eastAsiaTheme="minorEastAsia" w:hAnsiTheme="minorHAnsi" w:cstheme="minorBidi"/>
          <w:noProof/>
          <w:szCs w:val="22"/>
        </w:rPr>
      </w:pPr>
      <w:hyperlink w:anchor="_Toc410813052" w:history="1">
        <w:r w:rsidR="00647CDC" w:rsidRPr="00894BEF">
          <w:rPr>
            <w:rStyle w:val="Hyperlink"/>
            <w:noProof/>
            <w:color w:val="auto"/>
            <w:u w:val="none"/>
          </w:rPr>
          <w:t>Program 3: Restoration, Research and Monitoring</w:t>
        </w:r>
        <w:r w:rsidR="00647CDC" w:rsidRPr="00894BEF">
          <w:rPr>
            <w:noProof/>
            <w:webHidden/>
          </w:rPr>
          <w:tab/>
          <w:t>17</w:t>
        </w:r>
      </w:hyperlink>
    </w:p>
    <w:p w:rsidR="000321E0" w:rsidRPr="00894BEF" w:rsidRDefault="00772F47" w:rsidP="000321E0">
      <w:pPr>
        <w:pStyle w:val="TOC2"/>
        <w:tabs>
          <w:tab w:val="clear" w:pos="10080"/>
          <w:tab w:val="right" w:leader="dot" w:pos="9360"/>
        </w:tabs>
        <w:rPr>
          <w:rFonts w:asciiTheme="minorHAnsi" w:eastAsiaTheme="minorEastAsia" w:hAnsiTheme="minorHAnsi" w:cstheme="minorBidi"/>
          <w:noProof/>
          <w:szCs w:val="22"/>
        </w:rPr>
      </w:pPr>
      <w:hyperlink w:anchor="_Toc410813056" w:history="1">
        <w:r w:rsidR="00647CDC" w:rsidRPr="00894BEF">
          <w:rPr>
            <w:rStyle w:val="Hyperlink"/>
            <w:noProof/>
            <w:color w:val="auto"/>
            <w:u w:val="none"/>
          </w:rPr>
          <w:t>Program 4:Community Outreach</w:t>
        </w:r>
        <w:r w:rsidR="00647CDC" w:rsidRPr="00894BEF">
          <w:rPr>
            <w:noProof/>
            <w:webHidden/>
          </w:rPr>
          <w:tab/>
          <w:t>17</w:t>
        </w:r>
      </w:hyperlink>
    </w:p>
    <w:p w:rsidR="000321E0" w:rsidRPr="00894BEF" w:rsidRDefault="00772F47" w:rsidP="000321E0">
      <w:pPr>
        <w:pStyle w:val="TOC1"/>
        <w:tabs>
          <w:tab w:val="clear" w:pos="10080"/>
          <w:tab w:val="right" w:leader="dot" w:pos="9360"/>
        </w:tabs>
        <w:spacing w:before="0"/>
        <w:rPr>
          <w:rFonts w:asciiTheme="minorHAnsi" w:eastAsiaTheme="minorEastAsia" w:hAnsiTheme="minorHAnsi" w:cstheme="minorBidi"/>
          <w:noProof/>
          <w:szCs w:val="22"/>
        </w:rPr>
      </w:pPr>
      <w:hyperlink w:anchor="_Toc410813062" w:history="1">
        <w:r w:rsidR="00647CDC" w:rsidRPr="00894BEF">
          <w:rPr>
            <w:rStyle w:val="Hyperlink"/>
            <w:noProof/>
            <w:color w:val="auto"/>
            <w:u w:val="none"/>
          </w:rPr>
          <w:t>ENVIRONMENTAL REVIEW COMPLIANCE</w:t>
        </w:r>
        <w:r w:rsidR="00647CDC" w:rsidRPr="00894BEF">
          <w:rPr>
            <w:noProof/>
            <w:webHidden/>
          </w:rPr>
          <w:tab/>
          <w:t>18</w:t>
        </w:r>
      </w:hyperlink>
    </w:p>
    <w:p w:rsidR="000321E0" w:rsidRPr="00894BEF" w:rsidRDefault="00772F47" w:rsidP="000321E0">
      <w:pPr>
        <w:pStyle w:val="TOC1"/>
        <w:tabs>
          <w:tab w:val="clear" w:pos="10080"/>
          <w:tab w:val="right" w:leader="dot" w:pos="9360"/>
        </w:tabs>
        <w:spacing w:before="0"/>
        <w:rPr>
          <w:rFonts w:asciiTheme="minorHAnsi" w:eastAsiaTheme="minorEastAsia" w:hAnsiTheme="minorHAnsi" w:cstheme="minorBidi"/>
          <w:noProof/>
          <w:szCs w:val="22"/>
        </w:rPr>
      </w:pPr>
      <w:hyperlink w:anchor="_Toc410813063" w:history="1">
        <w:r w:rsidR="00647CDC" w:rsidRPr="00894BEF">
          <w:rPr>
            <w:rStyle w:val="Hyperlink"/>
            <w:noProof/>
            <w:color w:val="auto"/>
            <w:u w:val="none"/>
          </w:rPr>
          <w:t>BUDGET SUMMARY</w:t>
        </w:r>
        <w:r w:rsidR="00647CDC" w:rsidRPr="00894BEF">
          <w:rPr>
            <w:noProof/>
            <w:webHidden/>
          </w:rPr>
          <w:tab/>
          <w:t>19</w:t>
        </w:r>
      </w:hyperlink>
    </w:p>
    <w:p w:rsidR="000321E0" w:rsidRPr="00894BEF" w:rsidRDefault="00772F47" w:rsidP="000321E0">
      <w:pPr>
        <w:pStyle w:val="TOC1"/>
        <w:tabs>
          <w:tab w:val="clear" w:pos="10080"/>
          <w:tab w:val="right" w:leader="dot" w:pos="9360"/>
        </w:tabs>
        <w:spacing w:before="0"/>
        <w:rPr>
          <w:rStyle w:val="Hyperlink"/>
          <w:noProof/>
          <w:color w:val="auto"/>
        </w:rPr>
      </w:pPr>
      <w:hyperlink w:anchor="_Toc410813064" w:history="1">
        <w:r w:rsidR="00647CDC" w:rsidRPr="00894BEF">
          <w:rPr>
            <w:rStyle w:val="Hyperlink"/>
            <w:noProof/>
            <w:color w:val="auto"/>
            <w:u w:val="none"/>
          </w:rPr>
          <w:t>BUDGET TABLE</w:t>
        </w:r>
        <w:r w:rsidR="00647CDC" w:rsidRPr="00894BEF">
          <w:rPr>
            <w:noProof/>
            <w:webHidden/>
          </w:rPr>
          <w:tab/>
          <w:t>20</w:t>
        </w:r>
      </w:hyperlink>
    </w:p>
    <w:p w:rsidR="00236677" w:rsidRPr="00894BEF" w:rsidRDefault="00236677">
      <w:pPr>
        <w:pStyle w:val="TableofFigures"/>
        <w:tabs>
          <w:tab w:val="right" w:leader="dot" w:pos="9350"/>
        </w:tabs>
        <w:rPr>
          <w:rFonts w:eastAsiaTheme="minorEastAsia"/>
          <w:noProof/>
        </w:rPr>
      </w:pPr>
    </w:p>
    <w:p w:rsidR="005F6521" w:rsidRPr="00894BEF" w:rsidRDefault="000832A7">
      <w:pPr>
        <w:pStyle w:val="TableofFigures"/>
        <w:tabs>
          <w:tab w:val="right" w:leader="dot" w:pos="9350"/>
        </w:tabs>
        <w:rPr>
          <w:rFonts w:asciiTheme="minorHAnsi" w:eastAsiaTheme="minorEastAsia" w:hAnsiTheme="minorHAnsi" w:cstheme="minorBidi"/>
          <w:noProof/>
          <w:sz w:val="20"/>
        </w:rPr>
      </w:pPr>
      <w:r w:rsidRPr="00894BEF">
        <w:rPr>
          <w:rFonts w:eastAsiaTheme="minorEastAsia"/>
          <w:noProof/>
          <w:sz w:val="20"/>
        </w:rPr>
        <w:fldChar w:fldCharType="begin"/>
      </w:r>
      <w:r w:rsidRPr="00894BEF">
        <w:rPr>
          <w:rFonts w:eastAsiaTheme="minorEastAsia"/>
          <w:noProof/>
          <w:sz w:val="20"/>
        </w:rPr>
        <w:instrText xml:space="preserve"> TOC \h \z \c "Table" </w:instrText>
      </w:r>
      <w:r w:rsidRPr="00894BEF">
        <w:rPr>
          <w:rFonts w:eastAsiaTheme="minorEastAsia"/>
          <w:noProof/>
          <w:sz w:val="20"/>
        </w:rPr>
        <w:fldChar w:fldCharType="separate"/>
      </w:r>
      <w:hyperlink w:anchor="_Toc443908559" w:history="1">
        <w:r w:rsidR="005F6521" w:rsidRPr="00894BEF">
          <w:rPr>
            <w:rStyle w:val="Hyperlink"/>
            <w:noProof/>
            <w:sz w:val="20"/>
          </w:rPr>
          <w:t>Table 1. Overview of Kānepu‘u Preserve Accomplishments by Programs, FY11-FY15 (5 Years)</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_Toc443908559 \h </w:instrText>
        </w:r>
        <w:r w:rsidR="005F6521" w:rsidRPr="00894BEF">
          <w:rPr>
            <w:noProof/>
            <w:webHidden/>
            <w:sz w:val="20"/>
          </w:rPr>
        </w:r>
        <w:r w:rsidR="005F6521" w:rsidRPr="00894BEF">
          <w:rPr>
            <w:noProof/>
            <w:webHidden/>
            <w:sz w:val="20"/>
          </w:rPr>
          <w:fldChar w:fldCharType="separate"/>
        </w:r>
        <w:r w:rsidR="00DD61A4">
          <w:rPr>
            <w:noProof/>
            <w:webHidden/>
            <w:sz w:val="20"/>
          </w:rPr>
          <w:t>3</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60" w:history="1">
        <w:r w:rsidR="005F6521" w:rsidRPr="00894BEF">
          <w:rPr>
            <w:rStyle w:val="Hyperlink"/>
            <w:noProof/>
            <w:sz w:val="20"/>
          </w:rPr>
          <w:t>Table 2. Deliverables Summary</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_Toc443908560 \h </w:instrText>
        </w:r>
        <w:r w:rsidR="005F6521" w:rsidRPr="00894BEF">
          <w:rPr>
            <w:noProof/>
            <w:webHidden/>
            <w:sz w:val="20"/>
          </w:rPr>
        </w:r>
        <w:r w:rsidR="005F6521" w:rsidRPr="00894BEF">
          <w:rPr>
            <w:noProof/>
            <w:webHidden/>
            <w:sz w:val="20"/>
          </w:rPr>
          <w:fldChar w:fldCharType="separate"/>
        </w:r>
        <w:r w:rsidR="00DD61A4">
          <w:rPr>
            <w:noProof/>
            <w:webHidden/>
            <w:sz w:val="20"/>
          </w:rPr>
          <w:t>5</w:t>
        </w:r>
        <w:r w:rsidR="005F6521" w:rsidRPr="00894BEF">
          <w:rPr>
            <w:noProof/>
            <w:webHidden/>
            <w:sz w:val="20"/>
          </w:rPr>
          <w:fldChar w:fldCharType="end"/>
        </w:r>
      </w:hyperlink>
    </w:p>
    <w:p w:rsidR="005F6521" w:rsidRPr="00894BEF" w:rsidRDefault="00772F47">
      <w:pPr>
        <w:pStyle w:val="TableofFigures"/>
        <w:tabs>
          <w:tab w:val="right" w:leader="dot" w:pos="9350"/>
        </w:tabs>
        <w:rPr>
          <w:noProof/>
          <w:sz w:val="20"/>
        </w:rPr>
      </w:pPr>
      <w:hyperlink w:anchor="_Toc443908561" w:history="1">
        <w:r w:rsidR="005F6521" w:rsidRPr="00894BEF">
          <w:rPr>
            <w:rStyle w:val="Hyperlink"/>
            <w:noProof/>
            <w:sz w:val="20"/>
          </w:rPr>
          <w:t>Table 3. Important Weed Species in Kānepu‘u Preserve</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_Toc443908561 \h </w:instrText>
        </w:r>
        <w:r w:rsidR="005F6521" w:rsidRPr="00894BEF">
          <w:rPr>
            <w:noProof/>
            <w:webHidden/>
            <w:sz w:val="20"/>
          </w:rPr>
        </w:r>
        <w:r w:rsidR="005F6521" w:rsidRPr="00894BEF">
          <w:rPr>
            <w:noProof/>
            <w:webHidden/>
            <w:sz w:val="20"/>
          </w:rPr>
          <w:fldChar w:fldCharType="separate"/>
        </w:r>
        <w:r w:rsidR="00DD61A4">
          <w:rPr>
            <w:noProof/>
            <w:webHidden/>
            <w:sz w:val="20"/>
          </w:rPr>
          <w:t>17</w:t>
        </w:r>
        <w:r w:rsidR="005F6521" w:rsidRPr="00894BEF">
          <w:rPr>
            <w:noProof/>
            <w:webHidden/>
            <w:sz w:val="20"/>
          </w:rPr>
          <w:fldChar w:fldCharType="end"/>
        </w:r>
      </w:hyperlink>
    </w:p>
    <w:p w:rsidR="00AB4B76" w:rsidRPr="00894BEF" w:rsidRDefault="00AB4B76" w:rsidP="00AB4B76">
      <w:pPr>
        <w:rPr>
          <w:rFonts w:eastAsiaTheme="minorEastAsia"/>
          <w:noProof/>
        </w:rPr>
      </w:pPr>
    </w:p>
    <w:p w:rsidR="000321E0" w:rsidRPr="00894BEF" w:rsidRDefault="000832A7" w:rsidP="00FB729D">
      <w:pPr>
        <w:rPr>
          <w:noProof/>
          <w:sz w:val="20"/>
        </w:rPr>
      </w:pPr>
      <w:r w:rsidRPr="00894BEF">
        <w:rPr>
          <w:rFonts w:eastAsiaTheme="minorEastAsia"/>
          <w:noProof/>
          <w:sz w:val="20"/>
        </w:rPr>
        <w:fldChar w:fldCharType="end"/>
      </w:r>
      <w:hyperlink w:anchor="_Toc410813068" w:history="1">
        <w:r w:rsidR="003D2DA4" w:rsidRPr="00894BEF">
          <w:rPr>
            <w:rStyle w:val="Hyperlink"/>
            <w:noProof/>
            <w:color w:val="auto"/>
            <w:sz w:val="20"/>
            <w:u w:val="none"/>
          </w:rPr>
          <w:t>Appendix 1. Rare Native Species of Kānepu‘u Preserve</w:t>
        </w:r>
        <w:r w:rsidR="00AB4B76" w:rsidRPr="00894BEF">
          <w:rPr>
            <w:noProof/>
            <w:webHidden/>
            <w:sz w:val="20"/>
          </w:rPr>
          <w:t>………………………………………………………………………………………….</w:t>
        </w:r>
        <w:r w:rsidR="003D2DA4" w:rsidRPr="00894BEF">
          <w:rPr>
            <w:noProof/>
            <w:webHidden/>
            <w:sz w:val="20"/>
          </w:rPr>
          <w:t>21</w:t>
        </w:r>
      </w:hyperlink>
    </w:p>
    <w:p w:rsidR="00AB4B76" w:rsidRPr="00894BEF" w:rsidRDefault="00AB4B76" w:rsidP="00FB729D">
      <w:pPr>
        <w:rPr>
          <w:rFonts w:asciiTheme="minorHAnsi" w:eastAsiaTheme="minorEastAsia" w:hAnsiTheme="minorHAnsi" w:cstheme="minorBidi"/>
          <w:noProof/>
          <w:sz w:val="20"/>
        </w:rPr>
      </w:pPr>
    </w:p>
    <w:bookmarkStart w:id="5" w:name="_Toc24363566"/>
    <w:p w:rsidR="005F6521" w:rsidRPr="00894BEF" w:rsidRDefault="00236677">
      <w:pPr>
        <w:pStyle w:val="TableofFigures"/>
        <w:tabs>
          <w:tab w:val="right" w:leader="dot" w:pos="9350"/>
        </w:tabs>
        <w:rPr>
          <w:rFonts w:asciiTheme="minorHAnsi" w:eastAsiaTheme="minorEastAsia" w:hAnsiTheme="minorHAnsi" w:cstheme="minorBidi"/>
          <w:noProof/>
          <w:sz w:val="20"/>
        </w:rPr>
      </w:pPr>
      <w:r w:rsidRPr="00894BEF">
        <w:rPr>
          <w:rFonts w:asciiTheme="minorHAnsi" w:hAnsiTheme="minorHAnsi"/>
          <w:sz w:val="20"/>
        </w:rPr>
        <w:fldChar w:fldCharType="begin"/>
      </w:r>
      <w:r w:rsidRPr="00894BEF">
        <w:rPr>
          <w:rFonts w:asciiTheme="minorHAnsi" w:hAnsiTheme="minorHAnsi"/>
          <w:sz w:val="20"/>
        </w:rPr>
        <w:instrText xml:space="preserve"> TOC \h \z \c "Figure" </w:instrText>
      </w:r>
      <w:r w:rsidRPr="00894BEF">
        <w:rPr>
          <w:rFonts w:asciiTheme="minorHAnsi" w:hAnsiTheme="minorHAnsi"/>
          <w:sz w:val="20"/>
        </w:rPr>
        <w:fldChar w:fldCharType="separate"/>
      </w:r>
      <w:hyperlink w:anchor="_Toc443908543" w:history="1">
        <w:r w:rsidR="005F6521" w:rsidRPr="00894BEF">
          <w:rPr>
            <w:rStyle w:val="Hyperlink"/>
            <w:noProof/>
            <w:sz w:val="20"/>
          </w:rPr>
          <w:t>Figure 1. Location of Kānepu‘u Preserve, Lānaʻi</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_Toc443908543 \h </w:instrText>
        </w:r>
        <w:r w:rsidR="005F6521" w:rsidRPr="00894BEF">
          <w:rPr>
            <w:noProof/>
            <w:webHidden/>
            <w:sz w:val="20"/>
          </w:rPr>
        </w:r>
        <w:r w:rsidR="005F6521" w:rsidRPr="00894BEF">
          <w:rPr>
            <w:noProof/>
            <w:webHidden/>
            <w:sz w:val="20"/>
          </w:rPr>
          <w:fldChar w:fldCharType="separate"/>
        </w:r>
        <w:r w:rsidR="00DD61A4">
          <w:rPr>
            <w:noProof/>
            <w:webHidden/>
            <w:sz w:val="20"/>
          </w:rPr>
          <w:t>4</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44" w:history="1">
        <w:r w:rsidR="005F6521" w:rsidRPr="00894BEF">
          <w:rPr>
            <w:rStyle w:val="Hyperlink"/>
            <w:noProof/>
            <w:sz w:val="20"/>
          </w:rPr>
          <w:t>Figure 2. Kānepu‘u Preserve units and natural communities.</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_Toc443908544 \h </w:instrText>
        </w:r>
        <w:r w:rsidR="005F6521" w:rsidRPr="00894BEF">
          <w:rPr>
            <w:noProof/>
            <w:webHidden/>
            <w:sz w:val="20"/>
          </w:rPr>
        </w:r>
        <w:r w:rsidR="005F6521" w:rsidRPr="00894BEF">
          <w:rPr>
            <w:noProof/>
            <w:webHidden/>
            <w:sz w:val="20"/>
          </w:rPr>
          <w:fldChar w:fldCharType="separate"/>
        </w:r>
        <w:r w:rsidR="00DD61A4">
          <w:rPr>
            <w:noProof/>
            <w:webHidden/>
            <w:sz w:val="20"/>
          </w:rPr>
          <w:t>8</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45" w:history="1">
        <w:r w:rsidR="005F6521" w:rsidRPr="00894BEF">
          <w:rPr>
            <w:rStyle w:val="Hyperlink"/>
            <w:noProof/>
            <w:sz w:val="20"/>
          </w:rPr>
          <w:t>Figure 3. Deer proof plastic mesh fence at Paomaʻi 2.</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_Toc443908545 \h </w:instrText>
        </w:r>
        <w:r w:rsidR="005F6521" w:rsidRPr="00894BEF">
          <w:rPr>
            <w:noProof/>
            <w:webHidden/>
            <w:sz w:val="20"/>
          </w:rPr>
        </w:r>
        <w:r w:rsidR="005F6521" w:rsidRPr="00894BEF">
          <w:rPr>
            <w:noProof/>
            <w:webHidden/>
            <w:sz w:val="20"/>
          </w:rPr>
          <w:fldChar w:fldCharType="separate"/>
        </w:r>
        <w:r w:rsidR="00DD61A4">
          <w:rPr>
            <w:noProof/>
            <w:webHidden/>
            <w:sz w:val="20"/>
          </w:rPr>
          <w:t>9</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46" w:history="1">
        <w:r w:rsidR="005F6521" w:rsidRPr="00894BEF">
          <w:rPr>
            <w:rStyle w:val="Hyperlink"/>
            <w:noProof/>
            <w:sz w:val="20"/>
          </w:rPr>
          <w:t>Figure 4. Units fenced for zero tolerance of animals.</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_Toc443908546 \h </w:instrText>
        </w:r>
        <w:r w:rsidR="005F6521" w:rsidRPr="00894BEF">
          <w:rPr>
            <w:noProof/>
            <w:webHidden/>
            <w:sz w:val="20"/>
          </w:rPr>
        </w:r>
        <w:r w:rsidR="005F6521" w:rsidRPr="00894BEF">
          <w:rPr>
            <w:noProof/>
            <w:webHidden/>
            <w:sz w:val="20"/>
          </w:rPr>
          <w:fldChar w:fldCharType="separate"/>
        </w:r>
        <w:r w:rsidR="00DD61A4">
          <w:rPr>
            <w:noProof/>
            <w:webHidden/>
            <w:sz w:val="20"/>
          </w:rPr>
          <w:t>10</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47" w:history="1">
        <w:r w:rsidR="005F6521" w:rsidRPr="00894BEF">
          <w:rPr>
            <w:rStyle w:val="Hyperlink"/>
            <w:noProof/>
            <w:sz w:val="20"/>
          </w:rPr>
          <w:t>Figure 5. Self-guided trail.</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_Toc443908547 \h </w:instrText>
        </w:r>
        <w:r w:rsidR="005F6521" w:rsidRPr="00894BEF">
          <w:rPr>
            <w:noProof/>
            <w:webHidden/>
            <w:sz w:val="20"/>
          </w:rPr>
        </w:r>
        <w:r w:rsidR="005F6521" w:rsidRPr="00894BEF">
          <w:rPr>
            <w:noProof/>
            <w:webHidden/>
            <w:sz w:val="20"/>
          </w:rPr>
          <w:fldChar w:fldCharType="separate"/>
        </w:r>
        <w:r w:rsidR="00DD61A4">
          <w:rPr>
            <w:noProof/>
            <w:webHidden/>
            <w:sz w:val="20"/>
          </w:rPr>
          <w:t>11</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48" w:history="1">
        <w:r w:rsidR="005F6521" w:rsidRPr="00894BEF">
          <w:rPr>
            <w:rStyle w:val="Hyperlink"/>
            <w:noProof/>
            <w:sz w:val="20"/>
          </w:rPr>
          <w:t>Figure 6. The self-guided trail offers the opportunity for visitors to view rare dryland forest species.</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_Toc443908548 \h </w:instrText>
        </w:r>
        <w:r w:rsidR="005F6521" w:rsidRPr="00894BEF">
          <w:rPr>
            <w:noProof/>
            <w:webHidden/>
            <w:sz w:val="20"/>
          </w:rPr>
        </w:r>
        <w:r w:rsidR="005F6521" w:rsidRPr="00894BEF">
          <w:rPr>
            <w:noProof/>
            <w:webHidden/>
            <w:sz w:val="20"/>
          </w:rPr>
          <w:fldChar w:fldCharType="separate"/>
        </w:r>
        <w:r w:rsidR="00DD61A4">
          <w:rPr>
            <w:noProof/>
            <w:webHidden/>
            <w:sz w:val="20"/>
          </w:rPr>
          <w:t>11</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49" w:history="1">
        <w:r w:rsidR="005F6521" w:rsidRPr="00894BEF">
          <w:rPr>
            <w:rStyle w:val="Hyperlink"/>
            <w:noProof/>
            <w:sz w:val="20"/>
          </w:rPr>
          <w:t>Figure 7. Lama is the dominant native species along the self-guided trail.</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_Toc443908549 \h </w:instrText>
        </w:r>
        <w:r w:rsidR="005F6521" w:rsidRPr="00894BEF">
          <w:rPr>
            <w:noProof/>
            <w:webHidden/>
            <w:sz w:val="20"/>
          </w:rPr>
        </w:r>
        <w:r w:rsidR="005F6521" w:rsidRPr="00894BEF">
          <w:rPr>
            <w:noProof/>
            <w:webHidden/>
            <w:sz w:val="20"/>
          </w:rPr>
          <w:fldChar w:fldCharType="separate"/>
        </w:r>
        <w:r w:rsidR="00DD61A4">
          <w:rPr>
            <w:noProof/>
            <w:webHidden/>
            <w:sz w:val="20"/>
          </w:rPr>
          <w:t>12</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50" w:history="1">
        <w:r w:rsidR="005F6521" w:rsidRPr="00894BEF">
          <w:rPr>
            <w:rStyle w:val="Hyperlink"/>
            <w:noProof/>
            <w:sz w:val="20"/>
          </w:rPr>
          <w:t>Figure 8. Plaque dedicated to Lāna‘i Kupuna.</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_Toc443908550 \h </w:instrText>
        </w:r>
        <w:r w:rsidR="005F6521" w:rsidRPr="00894BEF">
          <w:rPr>
            <w:noProof/>
            <w:webHidden/>
            <w:sz w:val="20"/>
          </w:rPr>
        </w:r>
        <w:r w:rsidR="005F6521" w:rsidRPr="00894BEF">
          <w:rPr>
            <w:noProof/>
            <w:webHidden/>
            <w:sz w:val="20"/>
          </w:rPr>
          <w:fldChar w:fldCharType="separate"/>
        </w:r>
        <w:r w:rsidR="00DD61A4">
          <w:rPr>
            <w:noProof/>
            <w:webHidden/>
            <w:sz w:val="20"/>
          </w:rPr>
          <w:t>12</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51" w:history="1">
        <w:r w:rsidR="005F6521" w:rsidRPr="00894BEF">
          <w:rPr>
            <w:rStyle w:val="Hyperlink"/>
            <w:noProof/>
            <w:sz w:val="20"/>
          </w:rPr>
          <w:t>Figure 9. Olopua resprouting from the base (L); Lama and alahe'e seedlings naturalizing in deer-free subunits.</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_Toc443908551 \h </w:instrText>
        </w:r>
        <w:r w:rsidR="005F6521" w:rsidRPr="00894BEF">
          <w:rPr>
            <w:noProof/>
            <w:webHidden/>
            <w:sz w:val="20"/>
          </w:rPr>
        </w:r>
        <w:r w:rsidR="005F6521" w:rsidRPr="00894BEF">
          <w:rPr>
            <w:noProof/>
            <w:webHidden/>
            <w:sz w:val="20"/>
          </w:rPr>
          <w:fldChar w:fldCharType="separate"/>
        </w:r>
        <w:r w:rsidR="00DD61A4">
          <w:rPr>
            <w:noProof/>
            <w:webHidden/>
            <w:sz w:val="20"/>
          </w:rPr>
          <w:t>13</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52" w:history="1">
        <w:r w:rsidR="005F6521" w:rsidRPr="00894BEF">
          <w:rPr>
            <w:rStyle w:val="Hyperlink"/>
            <w:noProof/>
            <w:sz w:val="20"/>
          </w:rPr>
          <w:t>Figure 10. Kānepu‘u and Kahue units and natural communities.</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_Toc443908552 \h </w:instrText>
        </w:r>
        <w:r w:rsidR="005F6521" w:rsidRPr="00894BEF">
          <w:rPr>
            <w:noProof/>
            <w:webHidden/>
            <w:sz w:val="20"/>
          </w:rPr>
        </w:r>
        <w:r w:rsidR="005F6521" w:rsidRPr="00894BEF">
          <w:rPr>
            <w:noProof/>
            <w:webHidden/>
            <w:sz w:val="20"/>
          </w:rPr>
          <w:fldChar w:fldCharType="separate"/>
        </w:r>
        <w:r w:rsidR="00DD61A4">
          <w:rPr>
            <w:noProof/>
            <w:webHidden/>
            <w:sz w:val="20"/>
          </w:rPr>
          <w:t>13</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53" w:history="1">
        <w:r w:rsidR="005F6521" w:rsidRPr="00894BEF">
          <w:rPr>
            <w:rStyle w:val="Hyperlink"/>
            <w:noProof/>
            <w:sz w:val="20"/>
          </w:rPr>
          <w:t>Figure 11. Deer outside of the Kānepu‘u perimeter fence.</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_Toc443908553 \h </w:instrText>
        </w:r>
        <w:r w:rsidR="005F6521" w:rsidRPr="00894BEF">
          <w:rPr>
            <w:noProof/>
            <w:webHidden/>
            <w:sz w:val="20"/>
          </w:rPr>
        </w:r>
        <w:r w:rsidR="005F6521" w:rsidRPr="00894BEF">
          <w:rPr>
            <w:noProof/>
            <w:webHidden/>
            <w:sz w:val="20"/>
          </w:rPr>
          <w:fldChar w:fldCharType="separate"/>
        </w:r>
        <w:r w:rsidR="00DD61A4">
          <w:rPr>
            <w:noProof/>
            <w:webHidden/>
            <w:sz w:val="20"/>
          </w:rPr>
          <w:t>14</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54" w:history="1">
        <w:r w:rsidR="005F6521" w:rsidRPr="00894BEF">
          <w:rPr>
            <w:rStyle w:val="Hyperlink"/>
            <w:noProof/>
            <w:sz w:val="20"/>
          </w:rPr>
          <w:t>Figure 12. Retrofit to extend height of Lapaiki fence.</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_Toc443908554 \h </w:instrText>
        </w:r>
        <w:r w:rsidR="005F6521" w:rsidRPr="00894BEF">
          <w:rPr>
            <w:noProof/>
            <w:webHidden/>
            <w:sz w:val="20"/>
          </w:rPr>
        </w:r>
        <w:r w:rsidR="005F6521" w:rsidRPr="00894BEF">
          <w:rPr>
            <w:noProof/>
            <w:webHidden/>
            <w:sz w:val="20"/>
          </w:rPr>
          <w:fldChar w:fldCharType="separate"/>
        </w:r>
        <w:r w:rsidR="00DD61A4">
          <w:rPr>
            <w:noProof/>
            <w:webHidden/>
            <w:sz w:val="20"/>
          </w:rPr>
          <w:t>15</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55" w:history="1">
        <w:r w:rsidR="005F6521" w:rsidRPr="00894BEF">
          <w:rPr>
            <w:rStyle w:val="Hyperlink"/>
            <w:noProof/>
            <w:sz w:val="20"/>
          </w:rPr>
          <w:t>Figure 13. Native groundcovers like ‘ilima and ‘uhaloa recover after deer removal (right of picture, inside Lapaiki crossfence). Note large number of deer prints outside of fence (left of picture).</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_Toc443908555 \h </w:instrText>
        </w:r>
        <w:r w:rsidR="005F6521" w:rsidRPr="00894BEF">
          <w:rPr>
            <w:noProof/>
            <w:webHidden/>
            <w:sz w:val="20"/>
          </w:rPr>
        </w:r>
        <w:r w:rsidR="005F6521" w:rsidRPr="00894BEF">
          <w:rPr>
            <w:noProof/>
            <w:webHidden/>
            <w:sz w:val="20"/>
          </w:rPr>
          <w:fldChar w:fldCharType="separate"/>
        </w:r>
        <w:r w:rsidR="00DD61A4">
          <w:rPr>
            <w:noProof/>
            <w:webHidden/>
            <w:sz w:val="20"/>
          </w:rPr>
          <w:t>15</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56" w:history="1">
        <w:r w:rsidR="005F6521" w:rsidRPr="00894BEF">
          <w:rPr>
            <w:rStyle w:val="Hyperlink"/>
            <w:noProof/>
            <w:sz w:val="20"/>
          </w:rPr>
          <w:t xml:space="preserve">Figure 14. Invasive plant specialist Pat Bily demonstrates how to treat </w:t>
        </w:r>
        <w:r w:rsidR="005F6521" w:rsidRPr="00894BEF">
          <w:rPr>
            <w:rStyle w:val="Hyperlink"/>
            <w:i/>
            <w:noProof/>
            <w:sz w:val="20"/>
          </w:rPr>
          <w:t>Passiflora suberosa</w:t>
        </w:r>
        <w:r w:rsidR="005F6521" w:rsidRPr="00894BEF">
          <w:rPr>
            <w:rStyle w:val="Hyperlink"/>
            <w:noProof/>
            <w:sz w:val="20"/>
          </w:rPr>
          <w:t>.</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_Toc443908556 \h </w:instrText>
        </w:r>
        <w:r w:rsidR="005F6521" w:rsidRPr="00894BEF">
          <w:rPr>
            <w:noProof/>
            <w:webHidden/>
            <w:sz w:val="20"/>
          </w:rPr>
        </w:r>
        <w:r w:rsidR="005F6521" w:rsidRPr="00894BEF">
          <w:rPr>
            <w:noProof/>
            <w:webHidden/>
            <w:sz w:val="20"/>
          </w:rPr>
          <w:fldChar w:fldCharType="separate"/>
        </w:r>
        <w:r w:rsidR="00DD61A4">
          <w:rPr>
            <w:noProof/>
            <w:webHidden/>
            <w:sz w:val="20"/>
          </w:rPr>
          <w:t>16</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57" w:history="1">
        <w:r w:rsidR="005F6521" w:rsidRPr="00894BEF">
          <w:rPr>
            <w:rStyle w:val="Hyperlink"/>
            <w:noProof/>
            <w:sz w:val="20"/>
          </w:rPr>
          <w:t xml:space="preserve">Figure 15. Evidence of rat predation on </w:t>
        </w:r>
        <w:r w:rsidR="005F6521" w:rsidRPr="00894BEF">
          <w:rPr>
            <w:rStyle w:val="Hyperlink"/>
            <w:noProof/>
            <w:sz w:val="20"/>
            <w:lang w:val="fr-FR"/>
          </w:rPr>
          <w:t>nā‘ū</w:t>
        </w:r>
        <w:r w:rsidR="005F6521" w:rsidRPr="00894BEF">
          <w:rPr>
            <w:rStyle w:val="Hyperlink"/>
            <w:noProof/>
            <w:sz w:val="20"/>
          </w:rPr>
          <w:t>.</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_Toc443908557 \h </w:instrText>
        </w:r>
        <w:r w:rsidR="005F6521" w:rsidRPr="00894BEF">
          <w:rPr>
            <w:noProof/>
            <w:webHidden/>
            <w:sz w:val="20"/>
          </w:rPr>
        </w:r>
        <w:r w:rsidR="005F6521" w:rsidRPr="00894BEF">
          <w:rPr>
            <w:noProof/>
            <w:webHidden/>
            <w:sz w:val="20"/>
          </w:rPr>
          <w:fldChar w:fldCharType="separate"/>
        </w:r>
        <w:r w:rsidR="00DD61A4">
          <w:rPr>
            <w:noProof/>
            <w:webHidden/>
            <w:sz w:val="20"/>
          </w:rPr>
          <w:t>17</w:t>
        </w:r>
        <w:r w:rsidR="005F6521" w:rsidRPr="00894BEF">
          <w:rPr>
            <w:noProof/>
            <w:webHidden/>
            <w:sz w:val="20"/>
          </w:rPr>
          <w:fldChar w:fldCharType="end"/>
        </w:r>
      </w:hyperlink>
    </w:p>
    <w:p w:rsidR="005F6521" w:rsidRPr="00894BEF" w:rsidRDefault="00772F47">
      <w:pPr>
        <w:pStyle w:val="TableofFigures"/>
        <w:tabs>
          <w:tab w:val="right" w:leader="dot" w:pos="9350"/>
        </w:tabs>
        <w:rPr>
          <w:rFonts w:asciiTheme="minorHAnsi" w:eastAsiaTheme="minorEastAsia" w:hAnsiTheme="minorHAnsi" w:cstheme="minorBidi"/>
          <w:noProof/>
          <w:sz w:val="20"/>
        </w:rPr>
      </w:pPr>
      <w:hyperlink w:anchor="_Toc443908558" w:history="1">
        <w:r w:rsidR="005F6521" w:rsidRPr="00894BEF">
          <w:rPr>
            <w:rStyle w:val="Hyperlink"/>
            <w:noProof/>
            <w:sz w:val="20"/>
          </w:rPr>
          <w:t>Figure 16. TNC brought dryland restoration expert Butch Haase from Moloka‘i Land Trust to Kānepu‘u to offer suggestions to staff and subawardee crew on enhanced passive and active restoration.</w:t>
        </w:r>
        <w:r w:rsidR="005F6521" w:rsidRPr="00894BEF">
          <w:rPr>
            <w:noProof/>
            <w:webHidden/>
            <w:sz w:val="20"/>
          </w:rPr>
          <w:tab/>
        </w:r>
        <w:r w:rsidR="005F6521" w:rsidRPr="00894BEF">
          <w:rPr>
            <w:noProof/>
            <w:webHidden/>
            <w:sz w:val="20"/>
          </w:rPr>
          <w:fldChar w:fldCharType="begin"/>
        </w:r>
        <w:r w:rsidR="005F6521" w:rsidRPr="00894BEF">
          <w:rPr>
            <w:noProof/>
            <w:webHidden/>
            <w:sz w:val="20"/>
          </w:rPr>
          <w:instrText xml:space="preserve"> PAGEREF _Toc443908558 \h </w:instrText>
        </w:r>
        <w:r w:rsidR="005F6521" w:rsidRPr="00894BEF">
          <w:rPr>
            <w:noProof/>
            <w:webHidden/>
            <w:sz w:val="20"/>
          </w:rPr>
        </w:r>
        <w:r w:rsidR="005F6521" w:rsidRPr="00894BEF">
          <w:rPr>
            <w:noProof/>
            <w:webHidden/>
            <w:sz w:val="20"/>
          </w:rPr>
          <w:fldChar w:fldCharType="separate"/>
        </w:r>
        <w:r w:rsidR="00DD61A4">
          <w:rPr>
            <w:noProof/>
            <w:webHidden/>
            <w:sz w:val="20"/>
          </w:rPr>
          <w:t>19</w:t>
        </w:r>
        <w:r w:rsidR="005F6521" w:rsidRPr="00894BEF">
          <w:rPr>
            <w:noProof/>
            <w:webHidden/>
            <w:sz w:val="20"/>
          </w:rPr>
          <w:fldChar w:fldCharType="end"/>
        </w:r>
      </w:hyperlink>
    </w:p>
    <w:p w:rsidR="00AB4B76" w:rsidRPr="00894BEF" w:rsidRDefault="00236677" w:rsidP="00A83C67">
      <w:pPr>
        <w:pStyle w:val="Heading1"/>
        <w:rPr>
          <w:rFonts w:asciiTheme="minorHAnsi" w:hAnsiTheme="minorHAnsi"/>
          <w:sz w:val="20"/>
          <w:szCs w:val="20"/>
        </w:rPr>
      </w:pPr>
      <w:r w:rsidRPr="00894BEF">
        <w:rPr>
          <w:rFonts w:asciiTheme="minorHAnsi" w:hAnsiTheme="minorHAnsi"/>
          <w:sz w:val="20"/>
          <w:szCs w:val="20"/>
        </w:rPr>
        <w:fldChar w:fldCharType="end"/>
      </w:r>
      <w:bookmarkStart w:id="6" w:name="_Toc403051675"/>
      <w:bookmarkStart w:id="7" w:name="_Toc410813026"/>
      <w:bookmarkEnd w:id="5"/>
    </w:p>
    <w:p w:rsidR="00FD116B" w:rsidRPr="00894BEF" w:rsidRDefault="00FD116B" w:rsidP="00A83C67">
      <w:pPr>
        <w:pStyle w:val="Heading1"/>
      </w:pPr>
      <w:r w:rsidRPr="00894BEF">
        <w:lastRenderedPageBreak/>
        <w:t>EXECUTIVE SUMMARY</w:t>
      </w:r>
    </w:p>
    <w:p w:rsidR="00FD116B" w:rsidRPr="00894BEF" w:rsidRDefault="00FD116B" w:rsidP="00D76A1D">
      <w:pPr>
        <w:rPr>
          <w:rFonts w:asciiTheme="minorHAnsi" w:hAnsiTheme="minorHAnsi"/>
          <w:szCs w:val="22"/>
        </w:rPr>
      </w:pPr>
      <w:r w:rsidRPr="00894BEF">
        <w:rPr>
          <w:rFonts w:asciiTheme="minorHAnsi" w:hAnsiTheme="minorHAnsi"/>
          <w:szCs w:val="22"/>
        </w:rPr>
        <w:t>The Nature Conservancy of Hawai‘</w:t>
      </w:r>
      <w:r w:rsidR="00A6279B" w:rsidRPr="00894BEF">
        <w:rPr>
          <w:rFonts w:asciiTheme="minorHAnsi" w:hAnsiTheme="minorHAnsi"/>
          <w:szCs w:val="22"/>
        </w:rPr>
        <w:t xml:space="preserve">i </w:t>
      </w:r>
      <w:r w:rsidRPr="00894BEF">
        <w:rPr>
          <w:rFonts w:asciiTheme="minorHAnsi" w:hAnsiTheme="minorHAnsi"/>
          <w:szCs w:val="22"/>
        </w:rPr>
        <w:t>(TNCH) is an affiliate of The Nature Conservancy (TNC), an international private, non-profit organization based in Arlington, Virginia. The mission of The Nature Conservancy is to conserve the lands and waters on which all life depends. Since 1980, TNC has protected more than 200,000 acres of natural lands in Hawai‘i and works with other public and private landowners to protect the islands’ key watersheds. TNC manages a statewide network of 14 preserves totaling 40,000 acres and works in 19 coastal communities to protect the coral reefs and near-shore waters of the main Hawaiian Islands.</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szCs w:val="22"/>
        </w:rPr>
        <w:t xml:space="preserve">The State’s Natural Area Partnership Program (NAPP) is an innovative program that aids private landowners in the management of their native ecosystems. NAPP provides matching funds ($2 state to $1 private) for the management of qualified private lands that have been permanently dedicated to conservation. On Lāna‘i, TNCH manages the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 which was first approved for NAPP funding in 1992, and soon thereafter TNCH implemented the management programs described in our initial plan, </w:t>
      </w:r>
      <w:proofErr w:type="spellStart"/>
      <w:r w:rsidRPr="00894BEF">
        <w:rPr>
          <w:rFonts w:asciiTheme="minorHAnsi" w:hAnsiTheme="minorHAnsi"/>
          <w:i/>
          <w:szCs w:val="22"/>
        </w:rPr>
        <w:t>Kānepu‘u</w:t>
      </w:r>
      <w:proofErr w:type="spellEnd"/>
      <w:r w:rsidRPr="00894BEF">
        <w:rPr>
          <w:rFonts w:asciiTheme="minorHAnsi" w:hAnsiTheme="minorHAnsi"/>
          <w:i/>
          <w:szCs w:val="22"/>
        </w:rPr>
        <w:t xml:space="preserve"> Preserve FY1992-FY1997 Long-Range Management Plan (LRMP)</w:t>
      </w:r>
      <w:r w:rsidRPr="00894BEF">
        <w:rPr>
          <w:rFonts w:asciiTheme="minorHAnsi" w:hAnsiTheme="minorHAnsi"/>
          <w:szCs w:val="22"/>
        </w:rPr>
        <w:t>. In 1997, NAPP funding for a new six-year period was reauthorized following a renewal procedure which included the preparation of an updated plan (</w:t>
      </w:r>
      <w:proofErr w:type="spellStart"/>
      <w:r w:rsidRPr="00894BEF">
        <w:rPr>
          <w:rFonts w:asciiTheme="minorHAnsi" w:hAnsiTheme="minorHAnsi"/>
          <w:i/>
          <w:szCs w:val="22"/>
        </w:rPr>
        <w:t>Kānepu‘u</w:t>
      </w:r>
      <w:proofErr w:type="spellEnd"/>
      <w:r w:rsidRPr="00894BEF">
        <w:rPr>
          <w:rFonts w:asciiTheme="minorHAnsi" w:hAnsiTheme="minorHAnsi"/>
          <w:i/>
          <w:szCs w:val="22"/>
        </w:rPr>
        <w:t xml:space="preserve"> Preserve FY1998-FY2003 Long-Range Management Plan</w:t>
      </w:r>
      <w:r w:rsidRPr="00894BEF">
        <w:rPr>
          <w:rFonts w:asciiTheme="minorHAnsi" w:hAnsiTheme="minorHAnsi"/>
          <w:szCs w:val="22"/>
        </w:rPr>
        <w:t>) and environmental assessment (</w:t>
      </w:r>
      <w:r w:rsidRPr="00894BEF">
        <w:rPr>
          <w:rFonts w:asciiTheme="minorHAnsi" w:hAnsiTheme="minorHAnsi"/>
          <w:i/>
          <w:szCs w:val="22"/>
        </w:rPr>
        <w:t xml:space="preserve">Final Environmental Assessment for </w:t>
      </w:r>
      <w:proofErr w:type="spellStart"/>
      <w:r w:rsidRPr="00894BEF">
        <w:rPr>
          <w:rFonts w:asciiTheme="minorHAnsi" w:hAnsiTheme="minorHAnsi"/>
          <w:i/>
          <w:szCs w:val="22"/>
        </w:rPr>
        <w:t>Kānepu‘u</w:t>
      </w:r>
      <w:proofErr w:type="spellEnd"/>
      <w:r w:rsidRPr="00894BEF">
        <w:rPr>
          <w:rFonts w:asciiTheme="minorHAnsi" w:hAnsiTheme="minorHAnsi"/>
          <w:i/>
          <w:szCs w:val="22"/>
        </w:rPr>
        <w:t xml:space="preserve"> Preserve Natural Area Partnership, 1997</w:t>
      </w:r>
      <w:r w:rsidRPr="00894BEF">
        <w:rPr>
          <w:rFonts w:asciiTheme="minorHAnsi" w:hAnsiTheme="minorHAnsi"/>
          <w:szCs w:val="22"/>
        </w:rPr>
        <w:t xml:space="preserve">). NAPP funding was again reauthorized for FY2005 through 2010 and for FY2011 through FY2016. In 2014, the NAPP program implemented the use of a streamlined, data-driven spreadsheet to propose and report on deliverables. </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szCs w:val="22"/>
        </w:rPr>
        <w:t xml:space="preserve">TNCH is currently seeking reauthorization of NAPP funding for the next six-year period for the programs described within this </w:t>
      </w:r>
      <w:proofErr w:type="spellStart"/>
      <w:r w:rsidRPr="00894BEF">
        <w:rPr>
          <w:rFonts w:asciiTheme="minorHAnsi" w:hAnsiTheme="minorHAnsi"/>
          <w:i/>
          <w:szCs w:val="22"/>
        </w:rPr>
        <w:t>Kānepu‘u</w:t>
      </w:r>
      <w:proofErr w:type="spellEnd"/>
      <w:r w:rsidRPr="00894BEF">
        <w:rPr>
          <w:rFonts w:asciiTheme="minorHAnsi" w:hAnsiTheme="minorHAnsi"/>
          <w:i/>
          <w:szCs w:val="22"/>
        </w:rPr>
        <w:t xml:space="preserve"> Preserve FY2017–FY2022 Long-Range Management Plan</w:t>
      </w:r>
      <w:r w:rsidRPr="00894BEF">
        <w:rPr>
          <w:rFonts w:asciiTheme="minorHAnsi" w:hAnsiTheme="minorHAnsi"/>
          <w:szCs w:val="22"/>
        </w:rPr>
        <w:t xml:space="preserve">. This plan continues the programs implemented under the previous plans and environmental assessments. Herein, we request </w:t>
      </w:r>
      <w:hyperlink w:anchor="BudgetTable" w:history="1">
        <w:r w:rsidRPr="00894BEF">
          <w:rPr>
            <w:rStyle w:val="Hyperlink"/>
            <w:rFonts w:asciiTheme="minorHAnsi" w:hAnsiTheme="minorHAnsi"/>
            <w:b/>
            <w:color w:val="auto"/>
            <w:szCs w:val="22"/>
            <w:u w:val="none"/>
          </w:rPr>
          <w:t>$</w:t>
        </w:r>
      </w:hyperlink>
      <w:r w:rsidRPr="00894BEF">
        <w:rPr>
          <w:rStyle w:val="Hyperlink"/>
          <w:rFonts w:asciiTheme="minorHAnsi" w:hAnsiTheme="minorHAnsi"/>
          <w:b/>
          <w:color w:val="auto"/>
          <w:szCs w:val="22"/>
          <w:u w:val="none"/>
        </w:rPr>
        <w:t>120,000</w:t>
      </w:r>
      <w:r w:rsidRPr="00894BEF">
        <w:rPr>
          <w:rFonts w:asciiTheme="minorHAnsi" w:hAnsiTheme="minorHAnsi" w:cs="Arial"/>
          <w:b/>
          <w:bCs/>
          <w:szCs w:val="22"/>
        </w:rPr>
        <w:t xml:space="preserve"> </w:t>
      </w:r>
      <w:r w:rsidRPr="00894BEF">
        <w:rPr>
          <w:rFonts w:asciiTheme="minorHAnsi" w:hAnsiTheme="minorHAnsi"/>
          <w:szCs w:val="22"/>
        </w:rPr>
        <w:t xml:space="preserve">in matched state funds for the six years spanning FY2017–FY2022. This plan was prepared in compliance with the NAPP agreement between the state, TNCH, and Hawai‘i Administrative Rules Chapter 13-210. </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szCs w:val="22"/>
        </w:rPr>
        <w:t xml:space="preserve">We successfully implemented the resource management projects of the most recent six-year long-range plan. See Table 1. </w:t>
      </w:r>
    </w:p>
    <w:p w:rsidR="00FD116B" w:rsidRPr="00894BEF" w:rsidRDefault="00FD116B" w:rsidP="00D76A1D">
      <w:pPr>
        <w:rPr>
          <w:rFonts w:asciiTheme="minorHAnsi" w:hAnsiTheme="minorHAnsi"/>
          <w:szCs w:val="22"/>
        </w:rPr>
      </w:pPr>
    </w:p>
    <w:p w:rsidR="00FD116B" w:rsidRPr="00894BEF" w:rsidRDefault="00FD116B" w:rsidP="00D76A1D">
      <w:pPr>
        <w:rPr>
          <w:sz w:val="20"/>
        </w:rPr>
      </w:pPr>
      <w:r w:rsidRPr="00894BEF">
        <w:rPr>
          <w:rFonts w:cs="Arial"/>
          <w:u w:val="words"/>
        </w:rPr>
        <w:br w:type="page"/>
      </w:r>
      <w:bookmarkStart w:id="8" w:name="_Toc443908559"/>
      <w:proofErr w:type="gramStart"/>
      <w:r w:rsidRPr="00894BEF">
        <w:rPr>
          <w:sz w:val="20"/>
        </w:rPr>
        <w:lastRenderedPageBreak/>
        <w:t xml:space="preserve">Table </w:t>
      </w:r>
      <w:r w:rsidR="00777DC9" w:rsidRPr="00894BEF">
        <w:rPr>
          <w:sz w:val="20"/>
        </w:rPr>
        <w:fldChar w:fldCharType="begin"/>
      </w:r>
      <w:r w:rsidR="00777DC9" w:rsidRPr="00894BEF">
        <w:rPr>
          <w:sz w:val="20"/>
        </w:rPr>
        <w:instrText xml:space="preserve"> SEQ Table \* ARABIC </w:instrText>
      </w:r>
      <w:r w:rsidR="00777DC9" w:rsidRPr="00894BEF">
        <w:rPr>
          <w:sz w:val="20"/>
        </w:rPr>
        <w:fldChar w:fldCharType="separate"/>
      </w:r>
      <w:r w:rsidR="0051453C" w:rsidRPr="00894BEF">
        <w:rPr>
          <w:noProof/>
          <w:sz w:val="20"/>
        </w:rPr>
        <w:t>1</w:t>
      </w:r>
      <w:r w:rsidR="00777DC9" w:rsidRPr="00894BEF">
        <w:rPr>
          <w:noProof/>
          <w:sz w:val="20"/>
        </w:rPr>
        <w:fldChar w:fldCharType="end"/>
      </w:r>
      <w:r w:rsidR="008A6E18" w:rsidRPr="00894BEF">
        <w:rPr>
          <w:noProof/>
          <w:sz w:val="20"/>
        </w:rPr>
        <w:t>.</w:t>
      </w:r>
      <w:proofErr w:type="gramEnd"/>
      <w:r w:rsidRPr="00894BEF">
        <w:rPr>
          <w:sz w:val="20"/>
        </w:rPr>
        <w:t xml:space="preserve"> Overview of </w:t>
      </w:r>
      <w:proofErr w:type="spellStart"/>
      <w:r w:rsidRPr="00894BEF">
        <w:rPr>
          <w:sz w:val="20"/>
        </w:rPr>
        <w:t>Kānepu‘u</w:t>
      </w:r>
      <w:proofErr w:type="spellEnd"/>
      <w:r w:rsidRPr="00894BEF">
        <w:rPr>
          <w:sz w:val="20"/>
        </w:rPr>
        <w:t xml:space="preserve"> Preserve Accomplishments by Programs, FY11-FY15 (5 Years)</w:t>
      </w:r>
      <w:bookmarkEnd w:id="8"/>
      <w:r w:rsidRPr="00894BEF">
        <w:rPr>
          <w:sz w:val="20"/>
        </w:rPr>
        <w:t xml:space="preserve"> </w:t>
      </w:r>
    </w:p>
    <w:tbl>
      <w:tblPr>
        <w:tblW w:w="8778" w:type="dxa"/>
        <w:tblBorders>
          <w:top w:val="single" w:sz="18" w:space="0" w:color="auto"/>
          <w:bottom w:val="single" w:sz="18" w:space="0" w:color="auto"/>
        </w:tblBorders>
        <w:tblLook w:val="00A0" w:firstRow="1" w:lastRow="0" w:firstColumn="1" w:lastColumn="0" w:noHBand="0" w:noVBand="0"/>
      </w:tblPr>
      <w:tblGrid>
        <w:gridCol w:w="236"/>
        <w:gridCol w:w="2422"/>
        <w:gridCol w:w="6120"/>
      </w:tblGrid>
      <w:tr w:rsidR="00FD116B" w:rsidRPr="00894BEF" w:rsidTr="00FD116B">
        <w:tc>
          <w:tcPr>
            <w:tcW w:w="236" w:type="dxa"/>
            <w:tcBorders>
              <w:top w:val="single" w:sz="18" w:space="0" w:color="auto"/>
              <w:left w:val="single" w:sz="18" w:space="0" w:color="auto"/>
              <w:bottom w:val="single" w:sz="18" w:space="0" w:color="auto"/>
            </w:tcBorders>
            <w:shd w:val="clear" w:color="auto" w:fill="000000"/>
          </w:tcPr>
          <w:p w:rsidR="00FD116B" w:rsidRPr="00894BEF" w:rsidRDefault="00FD116B" w:rsidP="00D76A1D">
            <w:pPr>
              <w:rPr>
                <w:rFonts w:asciiTheme="minorHAnsi" w:hAnsiTheme="minorHAnsi"/>
                <w:b/>
                <w:bCs/>
                <w:i/>
                <w:iCs/>
                <w:color w:val="FFFFFF"/>
                <w:szCs w:val="22"/>
              </w:rPr>
            </w:pPr>
          </w:p>
        </w:tc>
        <w:tc>
          <w:tcPr>
            <w:tcW w:w="2422" w:type="dxa"/>
            <w:tcBorders>
              <w:top w:val="single" w:sz="18" w:space="0" w:color="auto"/>
              <w:left w:val="nil"/>
              <w:bottom w:val="single" w:sz="18" w:space="0" w:color="auto"/>
              <w:right w:val="nil"/>
            </w:tcBorders>
            <w:shd w:val="clear" w:color="auto" w:fill="000000"/>
          </w:tcPr>
          <w:p w:rsidR="00FD116B" w:rsidRPr="00894BEF" w:rsidRDefault="00FD116B" w:rsidP="00D76A1D">
            <w:pPr>
              <w:rPr>
                <w:rFonts w:asciiTheme="minorHAnsi" w:hAnsiTheme="minorHAnsi"/>
                <w:b/>
                <w:bCs/>
                <w:i/>
                <w:iCs/>
                <w:color w:val="FFFFFF"/>
                <w:szCs w:val="22"/>
              </w:rPr>
            </w:pPr>
            <w:r w:rsidRPr="00894BEF">
              <w:rPr>
                <w:rFonts w:asciiTheme="minorHAnsi" w:hAnsiTheme="minorHAnsi"/>
                <w:b/>
                <w:bCs/>
                <w:i/>
                <w:iCs/>
                <w:color w:val="FFFFFF"/>
                <w:szCs w:val="22"/>
              </w:rPr>
              <w:t>Indicator</w:t>
            </w:r>
          </w:p>
        </w:tc>
        <w:tc>
          <w:tcPr>
            <w:tcW w:w="6120" w:type="dxa"/>
            <w:tcBorders>
              <w:top w:val="single" w:sz="18" w:space="0" w:color="auto"/>
              <w:bottom w:val="single" w:sz="18" w:space="0" w:color="auto"/>
              <w:right w:val="single" w:sz="18" w:space="0" w:color="auto"/>
            </w:tcBorders>
            <w:shd w:val="clear" w:color="auto" w:fill="000000"/>
          </w:tcPr>
          <w:p w:rsidR="00FD116B" w:rsidRPr="00894BEF" w:rsidRDefault="00FD116B" w:rsidP="00D76A1D">
            <w:pPr>
              <w:rPr>
                <w:rFonts w:asciiTheme="minorHAnsi" w:hAnsiTheme="minorHAnsi"/>
                <w:b/>
                <w:bCs/>
                <w:i/>
                <w:iCs/>
                <w:color w:val="FFFFFF"/>
                <w:szCs w:val="22"/>
              </w:rPr>
            </w:pPr>
            <w:r w:rsidRPr="00894BEF">
              <w:rPr>
                <w:rFonts w:asciiTheme="minorHAnsi" w:hAnsiTheme="minorHAnsi"/>
                <w:b/>
                <w:bCs/>
                <w:i/>
                <w:iCs/>
                <w:color w:val="FFFFFF"/>
                <w:szCs w:val="22"/>
              </w:rPr>
              <w:t xml:space="preserve">Measure of Success </w:t>
            </w:r>
          </w:p>
        </w:tc>
      </w:tr>
      <w:tr w:rsidR="00FD116B" w:rsidRPr="00894BEF" w:rsidTr="00FD116B">
        <w:tc>
          <w:tcPr>
            <w:tcW w:w="8778" w:type="dxa"/>
            <w:gridSpan w:val="3"/>
            <w:tcBorders>
              <w:top w:val="nil"/>
              <w:left w:val="single" w:sz="18" w:space="0" w:color="auto"/>
              <w:right w:val="single" w:sz="18" w:space="0" w:color="auto"/>
            </w:tcBorders>
            <w:shd w:val="clear" w:color="auto" w:fill="8064A2"/>
          </w:tcPr>
          <w:p w:rsidR="00FD116B" w:rsidRPr="00894BEF" w:rsidRDefault="00FD116B" w:rsidP="00D76A1D">
            <w:pPr>
              <w:rPr>
                <w:rFonts w:asciiTheme="minorHAnsi" w:hAnsiTheme="minorHAnsi"/>
                <w:b/>
                <w:bCs/>
              </w:rPr>
            </w:pPr>
            <w:r w:rsidRPr="00894BEF">
              <w:rPr>
                <w:rFonts w:asciiTheme="minorHAnsi" w:hAnsiTheme="minorHAnsi"/>
                <w:b/>
                <w:bCs/>
              </w:rPr>
              <w:t>Ungulate Control</w:t>
            </w:r>
          </w:p>
        </w:tc>
      </w:tr>
      <w:tr w:rsidR="00FD116B" w:rsidRPr="00894BEF" w:rsidTr="00FD116B">
        <w:tc>
          <w:tcPr>
            <w:tcW w:w="2658" w:type="dxa"/>
            <w:gridSpan w:val="2"/>
            <w:tcBorders>
              <w:left w:val="single" w:sz="18" w:space="0" w:color="auto"/>
            </w:tcBorders>
            <w:shd w:val="clear" w:color="auto" w:fill="auto"/>
          </w:tcPr>
          <w:p w:rsidR="00FD116B" w:rsidRPr="00894BEF" w:rsidRDefault="00FD116B" w:rsidP="00D76A1D">
            <w:pPr>
              <w:rPr>
                <w:rFonts w:asciiTheme="minorHAnsi" w:hAnsiTheme="minorHAnsi"/>
                <w:bCs/>
                <w:sz w:val="20"/>
              </w:rPr>
            </w:pPr>
            <w:r w:rsidRPr="00894BEF">
              <w:rPr>
                <w:rFonts w:asciiTheme="minorHAnsi" w:hAnsiTheme="minorHAnsi"/>
                <w:bCs/>
                <w:sz w:val="20"/>
              </w:rPr>
              <w:t xml:space="preserve">Total animal catches </w:t>
            </w:r>
          </w:p>
        </w:tc>
        <w:tc>
          <w:tcPr>
            <w:tcW w:w="6120" w:type="dxa"/>
            <w:tcBorders>
              <w:bottom w:val="nil"/>
              <w:right w:val="single" w:sz="18" w:space="0" w:color="auto"/>
            </w:tcBorders>
            <w:shd w:val="clear" w:color="auto" w:fill="E5DFEC"/>
          </w:tcPr>
          <w:p w:rsidR="00FD116B" w:rsidRPr="00894BEF" w:rsidRDefault="00FD116B" w:rsidP="008A6E18">
            <w:pPr>
              <w:pStyle w:val="ListParagraph"/>
              <w:numPr>
                <w:ilvl w:val="0"/>
                <w:numId w:val="28"/>
              </w:numPr>
              <w:rPr>
                <w:rFonts w:asciiTheme="minorHAnsi" w:hAnsiTheme="minorHAnsi"/>
                <w:bCs/>
                <w:sz w:val="20"/>
              </w:rPr>
            </w:pPr>
            <w:r w:rsidRPr="00894BEF">
              <w:rPr>
                <w:rFonts w:asciiTheme="minorHAnsi" w:hAnsiTheme="minorHAnsi"/>
                <w:sz w:val="20"/>
              </w:rPr>
              <w:t>226 axis deer removed</w:t>
            </w:r>
          </w:p>
          <w:p w:rsidR="00FD116B" w:rsidRPr="00894BEF" w:rsidRDefault="00FD116B" w:rsidP="008A6E18">
            <w:pPr>
              <w:pStyle w:val="ListParagraph"/>
              <w:numPr>
                <w:ilvl w:val="0"/>
                <w:numId w:val="28"/>
              </w:numPr>
              <w:rPr>
                <w:rFonts w:asciiTheme="minorHAnsi" w:hAnsiTheme="minorHAnsi"/>
                <w:sz w:val="20"/>
              </w:rPr>
            </w:pPr>
            <w:r w:rsidRPr="00894BEF">
              <w:rPr>
                <w:rFonts w:asciiTheme="minorHAnsi" w:hAnsiTheme="minorHAnsi"/>
                <w:sz w:val="20"/>
              </w:rPr>
              <w:t>24 mouflon sheep removed</w:t>
            </w:r>
          </w:p>
        </w:tc>
      </w:tr>
      <w:tr w:rsidR="00FD116B" w:rsidRPr="00894BEF" w:rsidTr="00FD116B">
        <w:tc>
          <w:tcPr>
            <w:tcW w:w="2658" w:type="dxa"/>
            <w:gridSpan w:val="2"/>
            <w:tcBorders>
              <w:left w:val="single" w:sz="18" w:space="0" w:color="auto"/>
            </w:tcBorders>
            <w:shd w:val="clear" w:color="auto" w:fill="auto"/>
          </w:tcPr>
          <w:p w:rsidR="00FD116B" w:rsidRPr="00894BEF" w:rsidRDefault="00FD116B" w:rsidP="00D76A1D">
            <w:pPr>
              <w:rPr>
                <w:rFonts w:asciiTheme="minorHAnsi" w:hAnsiTheme="minorHAnsi"/>
                <w:sz w:val="20"/>
              </w:rPr>
            </w:pPr>
            <w:r w:rsidRPr="00894BEF">
              <w:rPr>
                <w:rFonts w:asciiTheme="minorHAnsi" w:hAnsiTheme="minorHAnsi"/>
                <w:bCs/>
                <w:sz w:val="20"/>
              </w:rPr>
              <w:t xml:space="preserve">Miles of fence installed maintained or replaced in </w:t>
            </w:r>
            <w:proofErr w:type="spellStart"/>
            <w:r w:rsidRPr="00894BEF">
              <w:rPr>
                <w:rFonts w:asciiTheme="minorHAnsi" w:hAnsiTheme="minorHAnsi"/>
                <w:sz w:val="20"/>
              </w:rPr>
              <w:t>Kānepu‘u</w:t>
            </w:r>
            <w:proofErr w:type="spellEnd"/>
          </w:p>
          <w:p w:rsidR="00FD116B" w:rsidRPr="00894BEF" w:rsidRDefault="00FD116B" w:rsidP="00D76A1D">
            <w:pPr>
              <w:rPr>
                <w:rFonts w:asciiTheme="minorHAnsi" w:hAnsiTheme="minorHAnsi"/>
                <w:sz w:val="20"/>
              </w:rPr>
            </w:pPr>
          </w:p>
          <w:p w:rsidR="00FD116B" w:rsidRPr="00894BEF" w:rsidRDefault="00FD116B" w:rsidP="00D76A1D">
            <w:pPr>
              <w:rPr>
                <w:rFonts w:asciiTheme="minorHAnsi" w:hAnsiTheme="minorHAnsi"/>
                <w:sz w:val="20"/>
              </w:rPr>
            </w:pPr>
          </w:p>
          <w:p w:rsidR="00FD116B" w:rsidRPr="00894BEF" w:rsidRDefault="00FD116B" w:rsidP="00D76A1D">
            <w:pPr>
              <w:rPr>
                <w:rFonts w:asciiTheme="minorHAnsi" w:hAnsiTheme="minorHAnsi"/>
                <w:sz w:val="20"/>
              </w:rPr>
            </w:pPr>
          </w:p>
          <w:p w:rsidR="00FD116B" w:rsidRPr="00894BEF" w:rsidRDefault="00FD116B" w:rsidP="00D76A1D">
            <w:pPr>
              <w:rPr>
                <w:rFonts w:asciiTheme="minorHAnsi" w:hAnsiTheme="minorHAnsi"/>
                <w:sz w:val="20"/>
              </w:rPr>
            </w:pPr>
          </w:p>
          <w:p w:rsidR="00FD116B" w:rsidRPr="00894BEF" w:rsidRDefault="00FD116B" w:rsidP="00D76A1D">
            <w:pPr>
              <w:rPr>
                <w:rFonts w:asciiTheme="minorHAnsi" w:hAnsiTheme="minorHAnsi"/>
                <w:bCs/>
                <w:sz w:val="20"/>
              </w:rPr>
            </w:pPr>
            <w:r w:rsidRPr="00894BEF">
              <w:rPr>
                <w:rFonts w:asciiTheme="minorHAnsi" w:hAnsiTheme="minorHAnsi"/>
                <w:sz w:val="20"/>
              </w:rPr>
              <w:t>Units deer free</w:t>
            </w:r>
          </w:p>
        </w:tc>
        <w:tc>
          <w:tcPr>
            <w:tcW w:w="6120" w:type="dxa"/>
            <w:tcBorders>
              <w:bottom w:val="nil"/>
              <w:right w:val="single" w:sz="18" w:space="0" w:color="auto"/>
            </w:tcBorders>
            <w:shd w:val="clear" w:color="auto" w:fill="E5DFEC"/>
          </w:tcPr>
          <w:p w:rsidR="00FD116B" w:rsidRPr="00894BEF" w:rsidRDefault="00FD116B" w:rsidP="008A6E18">
            <w:pPr>
              <w:pStyle w:val="ListParagraph"/>
              <w:numPr>
                <w:ilvl w:val="0"/>
                <w:numId w:val="27"/>
              </w:numPr>
              <w:rPr>
                <w:rFonts w:asciiTheme="minorHAnsi" w:hAnsiTheme="minorHAnsi"/>
                <w:sz w:val="20"/>
              </w:rPr>
            </w:pPr>
            <w:r w:rsidRPr="00894BEF">
              <w:rPr>
                <w:rFonts w:asciiTheme="minorHAnsi" w:hAnsiTheme="minorHAnsi"/>
                <w:sz w:val="20"/>
              </w:rPr>
              <w:t xml:space="preserve">.62 miles of perimeter fence around </w:t>
            </w:r>
            <w:proofErr w:type="spellStart"/>
            <w:r w:rsidRPr="00894BEF">
              <w:rPr>
                <w:rFonts w:asciiTheme="minorHAnsi" w:hAnsiTheme="minorHAnsi"/>
                <w:sz w:val="20"/>
              </w:rPr>
              <w:t>Paoma‘i</w:t>
            </w:r>
            <w:proofErr w:type="spellEnd"/>
            <w:r w:rsidRPr="00894BEF">
              <w:rPr>
                <w:rFonts w:asciiTheme="minorHAnsi" w:hAnsiTheme="minorHAnsi"/>
                <w:sz w:val="20"/>
              </w:rPr>
              <w:t xml:space="preserve"> 2 unit completely replaced with deer-proof plastic mesh</w:t>
            </w:r>
          </w:p>
          <w:p w:rsidR="00FD116B" w:rsidRPr="00894BEF" w:rsidRDefault="00FD116B" w:rsidP="008A6E18">
            <w:pPr>
              <w:pStyle w:val="ListParagraph"/>
              <w:numPr>
                <w:ilvl w:val="0"/>
                <w:numId w:val="27"/>
              </w:numPr>
              <w:rPr>
                <w:rFonts w:asciiTheme="minorHAnsi" w:hAnsiTheme="minorHAnsi"/>
                <w:sz w:val="20"/>
              </w:rPr>
            </w:pPr>
            <w:r w:rsidRPr="00894BEF">
              <w:rPr>
                <w:rFonts w:asciiTheme="minorHAnsi" w:hAnsiTheme="minorHAnsi"/>
                <w:sz w:val="20"/>
              </w:rPr>
              <w:t xml:space="preserve">.44 miles of fence installed to form the </w:t>
            </w:r>
            <w:proofErr w:type="spellStart"/>
            <w:r w:rsidRPr="00894BEF">
              <w:rPr>
                <w:rFonts w:asciiTheme="minorHAnsi" w:hAnsiTheme="minorHAnsi"/>
                <w:sz w:val="20"/>
              </w:rPr>
              <w:t>Awalua</w:t>
            </w:r>
            <w:proofErr w:type="spellEnd"/>
            <w:r w:rsidRPr="00894BEF">
              <w:rPr>
                <w:rFonts w:asciiTheme="minorHAnsi" w:hAnsiTheme="minorHAnsi"/>
                <w:sz w:val="20"/>
              </w:rPr>
              <w:t xml:space="preserve"> subunit</w:t>
            </w:r>
          </w:p>
          <w:p w:rsidR="00FD116B" w:rsidRPr="00894BEF" w:rsidRDefault="00FD116B" w:rsidP="008A6E18">
            <w:pPr>
              <w:pStyle w:val="ListParagraph"/>
              <w:numPr>
                <w:ilvl w:val="0"/>
                <w:numId w:val="27"/>
              </w:numPr>
              <w:rPr>
                <w:rFonts w:asciiTheme="minorHAnsi" w:hAnsiTheme="minorHAnsi"/>
                <w:sz w:val="20"/>
              </w:rPr>
            </w:pPr>
            <w:r w:rsidRPr="00894BEF">
              <w:rPr>
                <w:rFonts w:asciiTheme="minorHAnsi" w:hAnsiTheme="minorHAnsi"/>
                <w:sz w:val="20"/>
              </w:rPr>
              <w:t xml:space="preserve">.45 miles of fence installed to form the </w:t>
            </w:r>
            <w:proofErr w:type="spellStart"/>
            <w:r w:rsidRPr="00894BEF">
              <w:rPr>
                <w:rFonts w:asciiTheme="minorHAnsi" w:hAnsiTheme="minorHAnsi"/>
                <w:sz w:val="20"/>
              </w:rPr>
              <w:t>Kahue</w:t>
            </w:r>
            <w:proofErr w:type="spellEnd"/>
            <w:r w:rsidRPr="00894BEF">
              <w:rPr>
                <w:rFonts w:asciiTheme="minorHAnsi" w:hAnsiTheme="minorHAnsi"/>
                <w:sz w:val="20"/>
              </w:rPr>
              <w:t xml:space="preserve"> </w:t>
            </w:r>
            <w:proofErr w:type="spellStart"/>
            <w:r w:rsidRPr="00894BEF">
              <w:rPr>
                <w:rFonts w:asciiTheme="minorHAnsi" w:hAnsiTheme="minorHAnsi"/>
                <w:sz w:val="20"/>
              </w:rPr>
              <w:t>iki</w:t>
            </w:r>
            <w:proofErr w:type="spellEnd"/>
            <w:r w:rsidRPr="00894BEF">
              <w:rPr>
                <w:rFonts w:asciiTheme="minorHAnsi" w:hAnsiTheme="minorHAnsi"/>
                <w:sz w:val="20"/>
              </w:rPr>
              <w:t xml:space="preserve"> subunit</w:t>
            </w:r>
          </w:p>
          <w:p w:rsidR="00FD116B" w:rsidRPr="00894BEF" w:rsidRDefault="00FD116B" w:rsidP="008A6E18">
            <w:pPr>
              <w:pStyle w:val="ListParagraph"/>
              <w:numPr>
                <w:ilvl w:val="0"/>
                <w:numId w:val="27"/>
              </w:numPr>
              <w:rPr>
                <w:rFonts w:asciiTheme="minorHAnsi" w:hAnsiTheme="minorHAnsi"/>
                <w:sz w:val="20"/>
              </w:rPr>
            </w:pPr>
            <w:r w:rsidRPr="00894BEF">
              <w:rPr>
                <w:rFonts w:asciiTheme="minorHAnsi" w:hAnsiTheme="minorHAnsi"/>
                <w:sz w:val="20"/>
              </w:rPr>
              <w:t xml:space="preserve">.10 miles of fence installed to form the </w:t>
            </w:r>
            <w:proofErr w:type="spellStart"/>
            <w:r w:rsidRPr="00894BEF">
              <w:rPr>
                <w:rFonts w:asciiTheme="minorHAnsi" w:hAnsiTheme="minorHAnsi"/>
                <w:sz w:val="20"/>
              </w:rPr>
              <w:t>Polihua</w:t>
            </w:r>
            <w:proofErr w:type="spellEnd"/>
            <w:r w:rsidRPr="00894BEF">
              <w:rPr>
                <w:rFonts w:asciiTheme="minorHAnsi" w:hAnsiTheme="minorHAnsi"/>
                <w:sz w:val="20"/>
              </w:rPr>
              <w:t xml:space="preserve"> subunit</w:t>
            </w:r>
          </w:p>
          <w:p w:rsidR="00FD116B" w:rsidRPr="00894BEF" w:rsidRDefault="00FD116B" w:rsidP="008A6E18">
            <w:pPr>
              <w:pStyle w:val="ListParagraph"/>
              <w:numPr>
                <w:ilvl w:val="0"/>
                <w:numId w:val="27"/>
              </w:numPr>
              <w:rPr>
                <w:rFonts w:asciiTheme="minorHAnsi" w:hAnsiTheme="minorHAnsi"/>
                <w:sz w:val="20"/>
              </w:rPr>
            </w:pPr>
            <w:r w:rsidRPr="00894BEF">
              <w:rPr>
                <w:rFonts w:asciiTheme="minorHAnsi" w:hAnsiTheme="minorHAnsi"/>
                <w:sz w:val="20"/>
              </w:rPr>
              <w:t xml:space="preserve">.55 miles retrofitted to extend height, </w:t>
            </w:r>
            <w:proofErr w:type="spellStart"/>
            <w:r w:rsidRPr="00894BEF">
              <w:rPr>
                <w:rFonts w:asciiTheme="minorHAnsi" w:hAnsiTheme="minorHAnsi"/>
                <w:sz w:val="20"/>
              </w:rPr>
              <w:t>Lapaiki</w:t>
            </w:r>
            <w:proofErr w:type="spellEnd"/>
            <w:r w:rsidRPr="00894BEF">
              <w:rPr>
                <w:rFonts w:asciiTheme="minorHAnsi" w:hAnsiTheme="minorHAnsi"/>
                <w:sz w:val="20"/>
              </w:rPr>
              <w:t xml:space="preserve"> subunit</w:t>
            </w:r>
          </w:p>
          <w:p w:rsidR="00FD116B" w:rsidRPr="00894BEF" w:rsidRDefault="00FD116B" w:rsidP="008A6E18">
            <w:pPr>
              <w:pStyle w:val="ListParagraph"/>
              <w:numPr>
                <w:ilvl w:val="0"/>
                <w:numId w:val="27"/>
              </w:numPr>
              <w:rPr>
                <w:rFonts w:asciiTheme="minorHAnsi" w:hAnsiTheme="minorHAnsi"/>
                <w:sz w:val="20"/>
              </w:rPr>
            </w:pPr>
            <w:r w:rsidRPr="00894BEF">
              <w:rPr>
                <w:rFonts w:asciiTheme="minorHAnsi" w:hAnsiTheme="minorHAnsi"/>
                <w:sz w:val="20"/>
              </w:rPr>
              <w:t>8.13 miles of fence maintained monthly and/or semimonthly</w:t>
            </w:r>
          </w:p>
          <w:p w:rsidR="00FD116B" w:rsidRPr="00894BEF" w:rsidRDefault="00FD116B" w:rsidP="00D76A1D">
            <w:pPr>
              <w:pStyle w:val="ListParagraph"/>
              <w:numPr>
                <w:ilvl w:val="0"/>
                <w:numId w:val="27"/>
              </w:numPr>
              <w:rPr>
                <w:rFonts w:asciiTheme="minorHAnsi" w:hAnsiTheme="minorHAnsi"/>
                <w:sz w:val="20"/>
              </w:rPr>
            </w:pPr>
            <w:r w:rsidRPr="00894BEF">
              <w:rPr>
                <w:rFonts w:asciiTheme="minorHAnsi" w:hAnsiTheme="minorHAnsi"/>
                <w:sz w:val="20"/>
              </w:rPr>
              <w:t xml:space="preserve">4 fenced </w:t>
            </w:r>
            <w:r w:rsidR="0057546B" w:rsidRPr="00894BEF">
              <w:rPr>
                <w:rFonts w:asciiTheme="minorHAnsi" w:hAnsiTheme="minorHAnsi"/>
                <w:sz w:val="20"/>
              </w:rPr>
              <w:t>subunits</w:t>
            </w:r>
            <w:r w:rsidRPr="00894BEF">
              <w:rPr>
                <w:rFonts w:asciiTheme="minorHAnsi" w:hAnsiTheme="minorHAnsi"/>
                <w:sz w:val="20"/>
              </w:rPr>
              <w:t xml:space="preserve"> are deer free and 2 others are nearly deer free</w:t>
            </w:r>
          </w:p>
        </w:tc>
      </w:tr>
      <w:tr w:rsidR="00FD116B" w:rsidRPr="00894BEF" w:rsidTr="00FD116B">
        <w:tc>
          <w:tcPr>
            <w:tcW w:w="8778" w:type="dxa"/>
            <w:gridSpan w:val="3"/>
            <w:tcBorders>
              <w:left w:val="single" w:sz="18" w:space="0" w:color="auto"/>
              <w:right w:val="single" w:sz="18" w:space="0" w:color="auto"/>
            </w:tcBorders>
            <w:shd w:val="clear" w:color="auto" w:fill="C0504D"/>
          </w:tcPr>
          <w:p w:rsidR="00FD116B" w:rsidRPr="00894BEF" w:rsidRDefault="00FD116B" w:rsidP="00D76A1D">
            <w:pPr>
              <w:rPr>
                <w:rFonts w:asciiTheme="minorHAnsi" w:hAnsiTheme="minorHAnsi"/>
                <w:b/>
                <w:bCs/>
                <w:sz w:val="20"/>
              </w:rPr>
            </w:pPr>
            <w:r w:rsidRPr="00894BEF">
              <w:rPr>
                <w:rFonts w:asciiTheme="minorHAnsi" w:hAnsiTheme="minorHAnsi"/>
                <w:b/>
                <w:bCs/>
              </w:rPr>
              <w:t>Invasive Plant, Invertebrate and Small Mammal Control</w:t>
            </w:r>
          </w:p>
        </w:tc>
      </w:tr>
      <w:tr w:rsidR="00FD116B" w:rsidRPr="00894BEF" w:rsidTr="00FD116B">
        <w:tc>
          <w:tcPr>
            <w:tcW w:w="2658" w:type="dxa"/>
            <w:gridSpan w:val="2"/>
            <w:tcBorders>
              <w:left w:val="single" w:sz="18" w:space="0" w:color="auto"/>
            </w:tcBorders>
            <w:shd w:val="clear" w:color="auto" w:fill="C0504D"/>
          </w:tcPr>
          <w:p w:rsidR="00FD116B" w:rsidRPr="00894BEF" w:rsidRDefault="00FD116B" w:rsidP="00D76A1D">
            <w:pPr>
              <w:rPr>
                <w:rFonts w:asciiTheme="minorHAnsi" w:hAnsiTheme="minorHAnsi"/>
                <w:bCs/>
                <w:sz w:val="20"/>
              </w:rPr>
            </w:pPr>
            <w:r w:rsidRPr="00894BEF">
              <w:rPr>
                <w:rFonts w:asciiTheme="minorHAnsi" w:hAnsiTheme="minorHAnsi"/>
                <w:bCs/>
                <w:sz w:val="20"/>
              </w:rPr>
              <w:t>Acres and total numbers of priority invasive plants treated or removed</w:t>
            </w:r>
          </w:p>
        </w:tc>
        <w:tc>
          <w:tcPr>
            <w:tcW w:w="6120" w:type="dxa"/>
            <w:tcBorders>
              <w:bottom w:val="nil"/>
              <w:right w:val="single" w:sz="18" w:space="0" w:color="auto"/>
            </w:tcBorders>
            <w:shd w:val="clear" w:color="auto" w:fill="F2DBDB"/>
          </w:tcPr>
          <w:p w:rsidR="00FD116B" w:rsidRPr="00894BEF" w:rsidRDefault="00FD116B" w:rsidP="008A6E18">
            <w:pPr>
              <w:pStyle w:val="ListParagraph"/>
              <w:numPr>
                <w:ilvl w:val="0"/>
                <w:numId w:val="26"/>
              </w:numPr>
              <w:rPr>
                <w:rFonts w:asciiTheme="minorHAnsi" w:hAnsiTheme="minorHAnsi"/>
                <w:sz w:val="20"/>
              </w:rPr>
            </w:pPr>
            <w:proofErr w:type="spellStart"/>
            <w:r w:rsidRPr="00894BEF">
              <w:rPr>
                <w:rFonts w:asciiTheme="minorHAnsi" w:hAnsiTheme="minorHAnsi"/>
                <w:sz w:val="20"/>
              </w:rPr>
              <w:t>Christmasberry</w:t>
            </w:r>
            <w:proofErr w:type="spellEnd"/>
            <w:r w:rsidRPr="00894BEF">
              <w:rPr>
                <w:rFonts w:asciiTheme="minorHAnsi" w:hAnsiTheme="minorHAnsi"/>
                <w:sz w:val="20"/>
              </w:rPr>
              <w:t>, lantana, corky passion vine, guinea grass and plantain treated regularly across 4 -5 acres</w:t>
            </w:r>
          </w:p>
        </w:tc>
      </w:tr>
      <w:tr w:rsidR="00FD116B" w:rsidRPr="00894BEF" w:rsidTr="00FD116B">
        <w:tc>
          <w:tcPr>
            <w:tcW w:w="2658" w:type="dxa"/>
            <w:gridSpan w:val="2"/>
            <w:tcBorders>
              <w:left w:val="single" w:sz="18" w:space="0" w:color="auto"/>
            </w:tcBorders>
            <w:shd w:val="clear" w:color="auto" w:fill="C0504D"/>
          </w:tcPr>
          <w:p w:rsidR="00FD116B" w:rsidRPr="00894BEF" w:rsidRDefault="00FD116B" w:rsidP="00D76A1D">
            <w:pPr>
              <w:rPr>
                <w:rFonts w:asciiTheme="minorHAnsi" w:hAnsiTheme="minorHAnsi"/>
                <w:bCs/>
                <w:sz w:val="20"/>
              </w:rPr>
            </w:pPr>
            <w:r w:rsidRPr="00894BEF">
              <w:rPr>
                <w:rFonts w:asciiTheme="minorHAnsi" w:hAnsiTheme="minorHAnsi"/>
                <w:bCs/>
                <w:sz w:val="20"/>
              </w:rPr>
              <w:t>Partner support</w:t>
            </w:r>
          </w:p>
          <w:p w:rsidR="00FD116B" w:rsidRPr="00894BEF" w:rsidRDefault="00FD116B" w:rsidP="00D76A1D">
            <w:pPr>
              <w:rPr>
                <w:rFonts w:asciiTheme="minorHAnsi" w:hAnsiTheme="minorHAnsi"/>
                <w:bCs/>
                <w:sz w:val="20"/>
              </w:rPr>
            </w:pPr>
            <w:r w:rsidRPr="00894BEF">
              <w:rPr>
                <w:rFonts w:asciiTheme="minorHAnsi" w:hAnsiTheme="minorHAnsi"/>
                <w:bCs/>
                <w:sz w:val="20"/>
              </w:rPr>
              <w:t>Small mammal traps</w:t>
            </w:r>
          </w:p>
        </w:tc>
        <w:tc>
          <w:tcPr>
            <w:tcW w:w="6120" w:type="dxa"/>
            <w:tcBorders>
              <w:bottom w:val="nil"/>
              <w:right w:val="single" w:sz="18" w:space="0" w:color="auto"/>
            </w:tcBorders>
            <w:shd w:val="clear" w:color="auto" w:fill="F2DBDB"/>
          </w:tcPr>
          <w:p w:rsidR="00FD116B" w:rsidRPr="00894BEF" w:rsidRDefault="00FD116B" w:rsidP="008A6E18">
            <w:pPr>
              <w:pStyle w:val="ListParagraph"/>
              <w:numPr>
                <w:ilvl w:val="0"/>
                <w:numId w:val="25"/>
              </w:numPr>
              <w:rPr>
                <w:rFonts w:asciiTheme="minorHAnsi" w:hAnsiTheme="minorHAnsi"/>
                <w:sz w:val="20"/>
              </w:rPr>
            </w:pPr>
            <w:r w:rsidRPr="00894BEF">
              <w:rPr>
                <w:rFonts w:asciiTheme="minorHAnsi" w:hAnsiTheme="minorHAnsi"/>
                <w:sz w:val="20"/>
              </w:rPr>
              <w:t>MISC swept areas just outside preserve and treated 25 fountain grass</w:t>
            </w:r>
          </w:p>
          <w:p w:rsidR="00FD116B" w:rsidRPr="00894BEF" w:rsidRDefault="00FD116B" w:rsidP="008A6E18">
            <w:pPr>
              <w:pStyle w:val="ListParagraph"/>
              <w:numPr>
                <w:ilvl w:val="0"/>
                <w:numId w:val="25"/>
              </w:numPr>
              <w:rPr>
                <w:rFonts w:asciiTheme="minorHAnsi" w:hAnsiTheme="minorHAnsi"/>
                <w:sz w:val="20"/>
              </w:rPr>
            </w:pPr>
            <w:r w:rsidRPr="00894BEF">
              <w:rPr>
                <w:rFonts w:asciiTheme="minorHAnsi" w:hAnsiTheme="minorHAnsi"/>
                <w:sz w:val="20"/>
              </w:rPr>
              <w:t>10-15 rat traps maintained around Gardenias</w:t>
            </w:r>
          </w:p>
        </w:tc>
      </w:tr>
      <w:tr w:rsidR="00FD116B" w:rsidRPr="00894BEF" w:rsidTr="00FD116B">
        <w:tc>
          <w:tcPr>
            <w:tcW w:w="8778" w:type="dxa"/>
            <w:gridSpan w:val="3"/>
            <w:tcBorders>
              <w:left w:val="single" w:sz="18" w:space="0" w:color="auto"/>
              <w:right w:val="single" w:sz="18" w:space="0" w:color="auto"/>
            </w:tcBorders>
            <w:shd w:val="clear" w:color="auto" w:fill="F79646"/>
          </w:tcPr>
          <w:p w:rsidR="00FD116B" w:rsidRPr="00894BEF" w:rsidRDefault="00FD116B" w:rsidP="00D76A1D">
            <w:pPr>
              <w:rPr>
                <w:rFonts w:asciiTheme="minorHAnsi" w:hAnsiTheme="minorHAnsi"/>
                <w:b/>
                <w:bCs/>
                <w:sz w:val="20"/>
              </w:rPr>
            </w:pPr>
            <w:r w:rsidRPr="00894BEF">
              <w:rPr>
                <w:rFonts w:asciiTheme="minorHAnsi" w:hAnsiTheme="minorHAnsi"/>
                <w:b/>
                <w:bCs/>
              </w:rPr>
              <w:t>Resource Monitoring</w:t>
            </w:r>
          </w:p>
        </w:tc>
      </w:tr>
      <w:tr w:rsidR="00FD116B" w:rsidRPr="00894BEF" w:rsidTr="00FD116B">
        <w:tc>
          <w:tcPr>
            <w:tcW w:w="2658" w:type="dxa"/>
            <w:gridSpan w:val="2"/>
            <w:tcBorders>
              <w:left w:val="single" w:sz="18" w:space="0" w:color="auto"/>
            </w:tcBorders>
            <w:shd w:val="clear" w:color="auto" w:fill="F79646"/>
          </w:tcPr>
          <w:p w:rsidR="00FD116B" w:rsidRPr="00894BEF" w:rsidRDefault="00FD116B" w:rsidP="00D76A1D">
            <w:pPr>
              <w:rPr>
                <w:rFonts w:asciiTheme="minorHAnsi" w:hAnsiTheme="minorHAnsi"/>
                <w:bCs/>
                <w:sz w:val="20"/>
              </w:rPr>
            </w:pPr>
            <w:r w:rsidRPr="00894BEF">
              <w:rPr>
                <w:rFonts w:asciiTheme="minorHAnsi" w:hAnsiTheme="minorHAnsi"/>
                <w:bCs/>
                <w:sz w:val="20"/>
              </w:rPr>
              <w:t>Fire Control</w:t>
            </w:r>
          </w:p>
        </w:tc>
        <w:tc>
          <w:tcPr>
            <w:tcW w:w="6120" w:type="dxa"/>
            <w:tcBorders>
              <w:bottom w:val="nil"/>
              <w:right w:val="single" w:sz="18" w:space="0" w:color="auto"/>
            </w:tcBorders>
            <w:shd w:val="clear" w:color="auto" w:fill="FDE9D9"/>
          </w:tcPr>
          <w:p w:rsidR="00FD116B" w:rsidRPr="00894BEF" w:rsidRDefault="00FD116B" w:rsidP="008A6E18">
            <w:pPr>
              <w:pStyle w:val="ListParagraph"/>
              <w:numPr>
                <w:ilvl w:val="0"/>
                <w:numId w:val="24"/>
              </w:numPr>
              <w:rPr>
                <w:rFonts w:asciiTheme="minorHAnsi" w:hAnsiTheme="minorHAnsi"/>
                <w:sz w:val="20"/>
              </w:rPr>
            </w:pPr>
            <w:r w:rsidRPr="00894BEF">
              <w:rPr>
                <w:rFonts w:asciiTheme="minorHAnsi" w:hAnsiTheme="minorHAnsi"/>
                <w:sz w:val="20"/>
              </w:rPr>
              <w:t>10 foot wide corridors maintained along fences</w:t>
            </w:r>
          </w:p>
          <w:p w:rsidR="00FD116B" w:rsidRPr="00894BEF" w:rsidRDefault="00FD116B" w:rsidP="008A6E18">
            <w:pPr>
              <w:pStyle w:val="ListParagraph"/>
              <w:numPr>
                <w:ilvl w:val="0"/>
                <w:numId w:val="24"/>
              </w:numPr>
              <w:rPr>
                <w:rFonts w:asciiTheme="minorHAnsi" w:hAnsiTheme="minorHAnsi"/>
                <w:sz w:val="20"/>
              </w:rPr>
            </w:pPr>
            <w:r w:rsidRPr="00894BEF">
              <w:rPr>
                <w:rFonts w:asciiTheme="minorHAnsi" w:hAnsiTheme="minorHAnsi"/>
                <w:sz w:val="20"/>
              </w:rPr>
              <w:t>Boundary fences mowed as needed</w:t>
            </w:r>
          </w:p>
        </w:tc>
      </w:tr>
      <w:tr w:rsidR="00FD116B" w:rsidRPr="00894BEF" w:rsidTr="00FD116B">
        <w:tc>
          <w:tcPr>
            <w:tcW w:w="8778" w:type="dxa"/>
            <w:gridSpan w:val="3"/>
            <w:tcBorders>
              <w:left w:val="single" w:sz="18" w:space="0" w:color="auto"/>
              <w:bottom w:val="nil"/>
              <w:right w:val="single" w:sz="18" w:space="0" w:color="auto"/>
            </w:tcBorders>
            <w:shd w:val="clear" w:color="auto" w:fill="9BBB59"/>
          </w:tcPr>
          <w:p w:rsidR="00FD116B" w:rsidRPr="00894BEF" w:rsidRDefault="00FD116B" w:rsidP="00D76A1D">
            <w:pPr>
              <w:rPr>
                <w:rFonts w:asciiTheme="minorHAnsi" w:hAnsiTheme="minorHAnsi"/>
                <w:b/>
                <w:bCs/>
              </w:rPr>
            </w:pPr>
            <w:r w:rsidRPr="00894BEF">
              <w:rPr>
                <w:rFonts w:asciiTheme="minorHAnsi" w:hAnsiTheme="minorHAnsi"/>
                <w:b/>
                <w:bCs/>
              </w:rPr>
              <w:t>Rare Species Protection and Research</w:t>
            </w:r>
          </w:p>
        </w:tc>
      </w:tr>
      <w:tr w:rsidR="00FD116B" w:rsidRPr="00894BEF" w:rsidTr="00FD116B">
        <w:tc>
          <w:tcPr>
            <w:tcW w:w="2658" w:type="dxa"/>
            <w:gridSpan w:val="2"/>
            <w:tcBorders>
              <w:top w:val="nil"/>
              <w:left w:val="single" w:sz="18" w:space="0" w:color="auto"/>
              <w:bottom w:val="nil"/>
            </w:tcBorders>
            <w:shd w:val="clear" w:color="auto" w:fill="9BBB59"/>
          </w:tcPr>
          <w:p w:rsidR="00FD116B" w:rsidRPr="00894BEF" w:rsidRDefault="00FD116B" w:rsidP="00D76A1D">
            <w:pPr>
              <w:rPr>
                <w:rFonts w:asciiTheme="minorHAnsi" w:hAnsiTheme="minorHAnsi"/>
                <w:bCs/>
                <w:sz w:val="20"/>
              </w:rPr>
            </w:pPr>
            <w:r w:rsidRPr="00894BEF">
              <w:rPr>
                <w:rFonts w:asciiTheme="minorHAnsi" w:hAnsiTheme="minorHAnsi"/>
                <w:bCs/>
                <w:sz w:val="20"/>
              </w:rPr>
              <w:t>Numbers of new rare taxa discovered and/or mapped</w:t>
            </w:r>
          </w:p>
        </w:tc>
        <w:tc>
          <w:tcPr>
            <w:tcW w:w="6120" w:type="dxa"/>
            <w:tcBorders>
              <w:top w:val="nil"/>
              <w:bottom w:val="nil"/>
              <w:right w:val="single" w:sz="18" w:space="0" w:color="auto"/>
            </w:tcBorders>
            <w:shd w:val="clear" w:color="auto" w:fill="EAF1DD"/>
          </w:tcPr>
          <w:p w:rsidR="00FD116B" w:rsidRPr="00894BEF" w:rsidRDefault="00FD116B" w:rsidP="00BA766C">
            <w:pPr>
              <w:pStyle w:val="ListParagraph"/>
              <w:numPr>
                <w:ilvl w:val="0"/>
                <w:numId w:val="23"/>
              </w:numPr>
              <w:rPr>
                <w:rFonts w:asciiTheme="minorHAnsi" w:hAnsiTheme="minorHAnsi"/>
                <w:i/>
                <w:sz w:val="20"/>
              </w:rPr>
            </w:pPr>
            <w:r w:rsidRPr="00894BEF">
              <w:rPr>
                <w:rFonts w:asciiTheme="minorHAnsi" w:hAnsiTheme="minorHAnsi"/>
                <w:sz w:val="20"/>
              </w:rPr>
              <w:t xml:space="preserve">Rare plant surveys conducted annually by PEP </w:t>
            </w:r>
          </w:p>
          <w:p w:rsidR="00FD116B" w:rsidRPr="00894BEF" w:rsidRDefault="00FD116B" w:rsidP="00BA766C">
            <w:pPr>
              <w:pStyle w:val="ListParagraph"/>
              <w:numPr>
                <w:ilvl w:val="0"/>
                <w:numId w:val="23"/>
              </w:numPr>
              <w:rPr>
                <w:rFonts w:asciiTheme="minorHAnsi" w:hAnsiTheme="minorHAnsi"/>
                <w:i/>
                <w:sz w:val="20"/>
              </w:rPr>
            </w:pPr>
            <w:r w:rsidRPr="00894BEF">
              <w:rPr>
                <w:rFonts w:asciiTheme="minorHAnsi" w:hAnsiTheme="minorHAnsi"/>
                <w:sz w:val="20"/>
              </w:rPr>
              <w:t>39 new rare taxa locations for</w:t>
            </w:r>
            <w:r w:rsidRPr="00894BEF">
              <w:rPr>
                <w:rFonts w:asciiTheme="minorHAnsi" w:hAnsiTheme="minorHAnsi"/>
                <w:i/>
                <w:sz w:val="20"/>
              </w:rPr>
              <w:t xml:space="preserve"> </w:t>
            </w:r>
            <w:proofErr w:type="spellStart"/>
            <w:r w:rsidRPr="00894BEF">
              <w:rPr>
                <w:rFonts w:asciiTheme="minorHAnsi" w:hAnsiTheme="minorHAnsi"/>
                <w:i/>
                <w:sz w:val="20"/>
              </w:rPr>
              <w:t>Bobea</w:t>
            </w:r>
            <w:proofErr w:type="spellEnd"/>
            <w:r w:rsidRPr="00894BEF">
              <w:rPr>
                <w:rFonts w:asciiTheme="minorHAnsi" w:hAnsiTheme="minorHAnsi"/>
                <w:i/>
                <w:sz w:val="20"/>
              </w:rPr>
              <w:t xml:space="preserve"> </w:t>
            </w:r>
            <w:proofErr w:type="spellStart"/>
            <w:r w:rsidRPr="00894BEF">
              <w:rPr>
                <w:rFonts w:asciiTheme="minorHAnsi" w:hAnsiTheme="minorHAnsi"/>
                <w:i/>
                <w:sz w:val="20"/>
              </w:rPr>
              <w:t>sandwicensis</w:t>
            </w:r>
            <w:proofErr w:type="spellEnd"/>
            <w:r w:rsidRPr="00894BEF">
              <w:rPr>
                <w:rFonts w:asciiTheme="minorHAnsi" w:hAnsiTheme="minorHAnsi"/>
                <w:sz w:val="20"/>
              </w:rPr>
              <w:t xml:space="preserve"> (3), </w:t>
            </w:r>
            <w:proofErr w:type="spellStart"/>
            <w:r w:rsidR="00BA766C" w:rsidRPr="00894BEF">
              <w:rPr>
                <w:rFonts w:asciiTheme="minorHAnsi" w:hAnsiTheme="minorHAnsi"/>
                <w:i/>
                <w:sz w:val="20"/>
              </w:rPr>
              <w:t>Nesoluma</w:t>
            </w:r>
            <w:proofErr w:type="spellEnd"/>
            <w:r w:rsidR="00BA766C" w:rsidRPr="00894BEF">
              <w:rPr>
                <w:rFonts w:asciiTheme="minorHAnsi" w:hAnsiTheme="minorHAnsi"/>
                <w:i/>
                <w:sz w:val="20"/>
              </w:rPr>
              <w:t xml:space="preserve"> </w:t>
            </w:r>
            <w:proofErr w:type="spellStart"/>
            <w:r w:rsidRPr="00894BEF">
              <w:rPr>
                <w:rFonts w:asciiTheme="minorHAnsi" w:hAnsiTheme="minorHAnsi"/>
                <w:i/>
                <w:sz w:val="20"/>
              </w:rPr>
              <w:t>polynesicum</w:t>
            </w:r>
            <w:proofErr w:type="spellEnd"/>
            <w:r w:rsidRPr="00894BEF">
              <w:rPr>
                <w:rFonts w:asciiTheme="minorHAnsi" w:hAnsiTheme="minorHAnsi"/>
                <w:i/>
                <w:sz w:val="20"/>
              </w:rPr>
              <w:t xml:space="preserve"> </w:t>
            </w:r>
            <w:r w:rsidRPr="00894BEF">
              <w:rPr>
                <w:rFonts w:asciiTheme="minorHAnsi" w:hAnsiTheme="minorHAnsi"/>
                <w:sz w:val="20"/>
              </w:rPr>
              <w:t>(29),</w:t>
            </w:r>
            <w:r w:rsidRPr="00894BEF">
              <w:rPr>
                <w:rFonts w:asciiTheme="minorHAnsi" w:hAnsiTheme="minorHAnsi"/>
                <w:i/>
                <w:sz w:val="20"/>
              </w:rPr>
              <w:t xml:space="preserve"> </w:t>
            </w:r>
            <w:proofErr w:type="spellStart"/>
            <w:r w:rsidRPr="00894BEF">
              <w:rPr>
                <w:rFonts w:asciiTheme="minorHAnsi" w:hAnsiTheme="minorHAnsi"/>
                <w:i/>
                <w:sz w:val="20"/>
              </w:rPr>
              <w:t>Reynoldsia</w:t>
            </w:r>
            <w:proofErr w:type="spellEnd"/>
            <w:r w:rsidRPr="00894BEF">
              <w:rPr>
                <w:rFonts w:asciiTheme="minorHAnsi" w:hAnsiTheme="minorHAnsi"/>
                <w:i/>
                <w:sz w:val="20"/>
              </w:rPr>
              <w:t xml:space="preserve"> </w:t>
            </w:r>
            <w:proofErr w:type="spellStart"/>
            <w:r w:rsidRPr="00894BEF">
              <w:rPr>
                <w:rFonts w:asciiTheme="minorHAnsi" w:hAnsiTheme="minorHAnsi"/>
                <w:i/>
                <w:sz w:val="20"/>
              </w:rPr>
              <w:t>sandwicensis</w:t>
            </w:r>
            <w:proofErr w:type="spellEnd"/>
            <w:r w:rsidRPr="00894BEF">
              <w:rPr>
                <w:rFonts w:asciiTheme="minorHAnsi" w:hAnsiTheme="minorHAnsi"/>
                <w:i/>
                <w:sz w:val="20"/>
              </w:rPr>
              <w:t xml:space="preserve"> </w:t>
            </w:r>
            <w:r w:rsidRPr="00894BEF">
              <w:rPr>
                <w:rFonts w:asciiTheme="minorHAnsi" w:hAnsiTheme="minorHAnsi"/>
                <w:sz w:val="20"/>
              </w:rPr>
              <w:t>(7)</w:t>
            </w:r>
          </w:p>
        </w:tc>
      </w:tr>
      <w:tr w:rsidR="00FD116B" w:rsidRPr="00894BEF" w:rsidTr="00FD116B">
        <w:tc>
          <w:tcPr>
            <w:tcW w:w="2658" w:type="dxa"/>
            <w:gridSpan w:val="2"/>
            <w:tcBorders>
              <w:top w:val="nil"/>
              <w:left w:val="single" w:sz="18" w:space="0" w:color="auto"/>
              <w:bottom w:val="nil"/>
            </w:tcBorders>
            <w:shd w:val="clear" w:color="auto" w:fill="9BBB59"/>
          </w:tcPr>
          <w:p w:rsidR="00FD116B" w:rsidRPr="00894BEF" w:rsidRDefault="00FD116B" w:rsidP="00D76A1D">
            <w:pPr>
              <w:rPr>
                <w:rFonts w:asciiTheme="minorHAnsi" w:hAnsiTheme="minorHAnsi"/>
                <w:bCs/>
                <w:sz w:val="20"/>
              </w:rPr>
            </w:pPr>
            <w:r w:rsidRPr="00894BEF">
              <w:rPr>
                <w:rFonts w:asciiTheme="minorHAnsi" w:hAnsiTheme="minorHAnsi"/>
                <w:bCs/>
                <w:sz w:val="20"/>
              </w:rPr>
              <w:t xml:space="preserve">Number of research projects supported in </w:t>
            </w:r>
            <w:proofErr w:type="spellStart"/>
            <w:r w:rsidR="00BD5098" w:rsidRPr="00894BEF">
              <w:rPr>
                <w:rFonts w:asciiTheme="minorHAnsi" w:hAnsiTheme="minorHAnsi"/>
                <w:sz w:val="20"/>
              </w:rPr>
              <w:t>Kānepu‘u</w:t>
            </w:r>
            <w:proofErr w:type="spellEnd"/>
          </w:p>
        </w:tc>
        <w:tc>
          <w:tcPr>
            <w:tcW w:w="6120" w:type="dxa"/>
            <w:tcBorders>
              <w:top w:val="nil"/>
              <w:bottom w:val="nil"/>
              <w:right w:val="single" w:sz="18" w:space="0" w:color="auto"/>
            </w:tcBorders>
            <w:shd w:val="clear" w:color="auto" w:fill="EAF1DD"/>
          </w:tcPr>
          <w:p w:rsidR="00FD116B" w:rsidRPr="00894BEF" w:rsidRDefault="00FD116B" w:rsidP="00BA766C">
            <w:pPr>
              <w:pStyle w:val="ListParagraph"/>
              <w:numPr>
                <w:ilvl w:val="0"/>
                <w:numId w:val="6"/>
              </w:numPr>
              <w:rPr>
                <w:rFonts w:asciiTheme="minorHAnsi" w:hAnsiTheme="minorHAnsi"/>
                <w:sz w:val="20"/>
              </w:rPr>
            </w:pPr>
            <w:r w:rsidRPr="00894BEF">
              <w:rPr>
                <w:rFonts w:asciiTheme="minorHAnsi" w:hAnsiTheme="minorHAnsi"/>
                <w:sz w:val="20"/>
              </w:rPr>
              <w:t xml:space="preserve">Access support was granted to PEPP for </w:t>
            </w:r>
            <w:r w:rsidRPr="00894BEF">
              <w:rPr>
                <w:rFonts w:asciiTheme="minorHAnsi" w:hAnsiTheme="minorHAnsi"/>
                <w:i/>
                <w:sz w:val="20"/>
              </w:rPr>
              <w:t xml:space="preserve">Gardenia </w:t>
            </w:r>
            <w:r w:rsidRPr="00894BEF">
              <w:rPr>
                <w:rFonts w:asciiTheme="minorHAnsi" w:hAnsiTheme="minorHAnsi"/>
                <w:sz w:val="20"/>
              </w:rPr>
              <w:t>and other rare plant monitoring</w:t>
            </w:r>
          </w:p>
          <w:p w:rsidR="00FD116B" w:rsidRPr="00894BEF" w:rsidRDefault="00FD116B" w:rsidP="00BA766C">
            <w:pPr>
              <w:ind w:left="360" w:hanging="360"/>
              <w:rPr>
                <w:rFonts w:asciiTheme="minorHAnsi" w:hAnsiTheme="minorHAnsi"/>
                <w:sz w:val="20"/>
              </w:rPr>
            </w:pPr>
          </w:p>
        </w:tc>
      </w:tr>
      <w:tr w:rsidR="00FD116B" w:rsidRPr="00894BEF" w:rsidTr="00FD116B">
        <w:tc>
          <w:tcPr>
            <w:tcW w:w="8778" w:type="dxa"/>
            <w:gridSpan w:val="3"/>
            <w:tcBorders>
              <w:left w:val="single" w:sz="18" w:space="0" w:color="auto"/>
              <w:bottom w:val="nil"/>
              <w:right w:val="single" w:sz="18" w:space="0" w:color="auto"/>
            </w:tcBorders>
            <w:shd w:val="clear" w:color="auto" w:fill="1F497D" w:themeFill="text2"/>
          </w:tcPr>
          <w:p w:rsidR="00FD116B" w:rsidRPr="00894BEF" w:rsidRDefault="00FD116B" w:rsidP="00D76A1D">
            <w:pPr>
              <w:rPr>
                <w:rFonts w:asciiTheme="minorHAnsi" w:hAnsiTheme="minorHAnsi"/>
                <w:b/>
                <w:bCs/>
              </w:rPr>
            </w:pPr>
            <w:r w:rsidRPr="00894BEF">
              <w:rPr>
                <w:rFonts w:asciiTheme="minorHAnsi" w:hAnsiTheme="minorHAnsi"/>
                <w:b/>
                <w:bCs/>
                <w:color w:val="FFFFFF" w:themeColor="background1"/>
              </w:rPr>
              <w:t>Community Outreach</w:t>
            </w:r>
          </w:p>
        </w:tc>
      </w:tr>
      <w:tr w:rsidR="00FD116B" w:rsidRPr="00894BEF" w:rsidTr="00FD116B">
        <w:tc>
          <w:tcPr>
            <w:tcW w:w="2658" w:type="dxa"/>
            <w:gridSpan w:val="2"/>
            <w:tcBorders>
              <w:top w:val="nil"/>
              <w:left w:val="single" w:sz="18" w:space="0" w:color="auto"/>
              <w:bottom w:val="single" w:sz="18" w:space="0" w:color="auto"/>
            </w:tcBorders>
            <w:shd w:val="clear" w:color="auto" w:fill="1F497D" w:themeFill="text2"/>
          </w:tcPr>
          <w:p w:rsidR="00FD116B" w:rsidRPr="00894BEF" w:rsidRDefault="00FD116B" w:rsidP="00D76A1D">
            <w:pPr>
              <w:rPr>
                <w:rFonts w:asciiTheme="minorHAnsi" w:hAnsiTheme="minorHAnsi"/>
                <w:b/>
                <w:bCs/>
                <w:szCs w:val="22"/>
              </w:rPr>
            </w:pPr>
          </w:p>
        </w:tc>
        <w:tc>
          <w:tcPr>
            <w:tcW w:w="6120" w:type="dxa"/>
            <w:tcBorders>
              <w:top w:val="nil"/>
              <w:bottom w:val="single" w:sz="18" w:space="0" w:color="auto"/>
              <w:right w:val="single" w:sz="18" w:space="0" w:color="auto"/>
            </w:tcBorders>
            <w:shd w:val="clear" w:color="auto" w:fill="95B3D7" w:themeFill="accent1" w:themeFillTint="99"/>
          </w:tcPr>
          <w:p w:rsidR="00FD116B" w:rsidRPr="00894BEF" w:rsidDel="00923959" w:rsidRDefault="00B55F23" w:rsidP="00A31A78">
            <w:pPr>
              <w:pStyle w:val="ListParagraph"/>
              <w:numPr>
                <w:ilvl w:val="0"/>
                <w:numId w:val="6"/>
              </w:numPr>
              <w:rPr>
                <w:rFonts w:asciiTheme="minorHAnsi" w:hAnsiTheme="minorHAnsi"/>
                <w:sz w:val="20"/>
              </w:rPr>
            </w:pPr>
            <w:r w:rsidRPr="00894BEF">
              <w:rPr>
                <w:rFonts w:asciiTheme="minorHAnsi" w:hAnsiTheme="minorHAnsi"/>
                <w:sz w:val="20"/>
              </w:rPr>
              <w:t>N</w:t>
            </w:r>
            <w:r w:rsidR="00FD116B" w:rsidRPr="00894BEF">
              <w:rPr>
                <w:rFonts w:asciiTheme="minorHAnsi" w:hAnsiTheme="minorHAnsi"/>
                <w:sz w:val="20"/>
              </w:rPr>
              <w:t xml:space="preserve">ew </w:t>
            </w:r>
            <w:r w:rsidRPr="00894BEF">
              <w:rPr>
                <w:rFonts w:asciiTheme="minorHAnsi" w:hAnsiTheme="minorHAnsi"/>
                <w:sz w:val="20"/>
              </w:rPr>
              <w:t>self-guided</w:t>
            </w:r>
            <w:r w:rsidR="00FD116B" w:rsidRPr="00894BEF">
              <w:rPr>
                <w:rFonts w:asciiTheme="minorHAnsi" w:hAnsiTheme="minorHAnsi"/>
                <w:sz w:val="20"/>
              </w:rPr>
              <w:t xml:space="preserve"> </w:t>
            </w:r>
            <w:r w:rsidRPr="00894BEF">
              <w:rPr>
                <w:rFonts w:asciiTheme="minorHAnsi" w:hAnsiTheme="minorHAnsi"/>
                <w:sz w:val="20"/>
              </w:rPr>
              <w:t xml:space="preserve">interpretive </w:t>
            </w:r>
            <w:r w:rsidR="00FD116B" w:rsidRPr="00894BEF">
              <w:rPr>
                <w:rFonts w:asciiTheme="minorHAnsi" w:hAnsiTheme="minorHAnsi"/>
                <w:sz w:val="20"/>
              </w:rPr>
              <w:t>trail installed</w:t>
            </w:r>
          </w:p>
        </w:tc>
      </w:tr>
    </w:tbl>
    <w:p w:rsidR="00FD116B" w:rsidRPr="00894BEF" w:rsidRDefault="00FD116B" w:rsidP="00D76A1D">
      <w:pPr>
        <w:rPr>
          <w:rFonts w:asciiTheme="minorHAnsi" w:hAnsiTheme="minorHAnsi"/>
          <w:szCs w:val="22"/>
        </w:rPr>
      </w:pPr>
    </w:p>
    <w:p w:rsidR="00FD116B" w:rsidRPr="00894BEF" w:rsidRDefault="00FD116B" w:rsidP="00E12CB8">
      <w:pPr>
        <w:rPr>
          <w:rFonts w:asciiTheme="minorHAnsi" w:hAnsiTheme="minorHAnsi"/>
          <w:szCs w:val="22"/>
        </w:rPr>
      </w:pP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p>
    <w:p w:rsidR="00FD116B" w:rsidRPr="00894BEF" w:rsidRDefault="00FD116B" w:rsidP="00D76A1D"/>
    <w:p w:rsidR="00FD116B" w:rsidRPr="00894BEF" w:rsidRDefault="00FD116B" w:rsidP="00D76A1D">
      <w:pPr>
        <w:rPr>
          <w:rFonts w:asciiTheme="minorHAnsi" w:hAnsiTheme="minorHAnsi"/>
          <w:szCs w:val="22"/>
        </w:rPr>
      </w:pPr>
    </w:p>
    <w:p w:rsidR="00FD116B" w:rsidRPr="00894BEF" w:rsidRDefault="00FD116B" w:rsidP="00D76A1D">
      <w:r w:rsidRPr="00894BEF">
        <w:rPr>
          <w:noProof/>
          <w:sz w:val="16"/>
          <w:szCs w:val="16"/>
        </w:rPr>
        <w:drawing>
          <wp:inline distT="0" distB="0" distL="0" distR="0" wp14:anchorId="740335AB" wp14:editId="3A2EE6CB">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puuLRMP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FD116B" w:rsidRPr="00894BEF" w:rsidRDefault="00FD116B" w:rsidP="00D76A1D">
      <w:pPr>
        <w:rPr>
          <w:rFonts w:asciiTheme="minorHAnsi" w:hAnsiTheme="minorHAnsi"/>
          <w:sz w:val="20"/>
        </w:rPr>
      </w:pPr>
      <w:bookmarkStart w:id="9" w:name="_Toc443908543"/>
      <w:proofErr w:type="gramStart"/>
      <w:r w:rsidRPr="00894BEF">
        <w:rPr>
          <w:rFonts w:asciiTheme="minorHAnsi" w:hAnsiTheme="minorHAnsi"/>
          <w:sz w:val="20"/>
        </w:rPr>
        <w:t xml:space="preserve">Figure </w:t>
      </w:r>
      <w:r w:rsidR="00777DC9" w:rsidRPr="00894BEF">
        <w:rPr>
          <w:rFonts w:asciiTheme="minorHAnsi" w:hAnsiTheme="minorHAnsi"/>
          <w:sz w:val="20"/>
        </w:rPr>
        <w:fldChar w:fldCharType="begin"/>
      </w:r>
      <w:r w:rsidR="00777DC9" w:rsidRPr="00894BEF">
        <w:rPr>
          <w:rFonts w:asciiTheme="minorHAnsi" w:hAnsiTheme="minorHAnsi"/>
          <w:sz w:val="20"/>
        </w:rPr>
        <w:instrText xml:space="preserve"> SEQ Figure \* ARABIC </w:instrText>
      </w:r>
      <w:r w:rsidR="00777DC9" w:rsidRPr="00894BEF">
        <w:rPr>
          <w:rFonts w:asciiTheme="minorHAnsi" w:hAnsiTheme="minorHAnsi"/>
          <w:sz w:val="20"/>
        </w:rPr>
        <w:fldChar w:fldCharType="separate"/>
      </w:r>
      <w:r w:rsidR="00981327" w:rsidRPr="00894BEF">
        <w:rPr>
          <w:rFonts w:asciiTheme="minorHAnsi" w:hAnsiTheme="minorHAnsi"/>
          <w:noProof/>
          <w:sz w:val="20"/>
        </w:rPr>
        <w:t>1</w:t>
      </w:r>
      <w:r w:rsidR="00777DC9" w:rsidRPr="00894BEF">
        <w:rPr>
          <w:rFonts w:asciiTheme="minorHAnsi" w:hAnsiTheme="minorHAnsi"/>
          <w:noProof/>
          <w:sz w:val="20"/>
        </w:rPr>
        <w:fldChar w:fldCharType="end"/>
      </w:r>
      <w:r w:rsidRPr="00894BEF">
        <w:rPr>
          <w:rFonts w:asciiTheme="minorHAnsi" w:hAnsiTheme="minorHAnsi"/>
          <w:sz w:val="20"/>
        </w:rPr>
        <w:t>.</w:t>
      </w:r>
      <w:proofErr w:type="gramEnd"/>
      <w:r w:rsidRPr="00894BEF">
        <w:rPr>
          <w:rFonts w:asciiTheme="minorHAnsi" w:hAnsiTheme="minorHAnsi"/>
          <w:sz w:val="20"/>
        </w:rPr>
        <w:t xml:space="preserve"> Location of </w:t>
      </w:r>
      <w:proofErr w:type="spellStart"/>
      <w:r w:rsidRPr="00894BEF">
        <w:rPr>
          <w:rFonts w:asciiTheme="minorHAnsi" w:hAnsiTheme="minorHAnsi"/>
          <w:sz w:val="20"/>
        </w:rPr>
        <w:t>Kānepu‘u</w:t>
      </w:r>
      <w:proofErr w:type="spellEnd"/>
      <w:r w:rsidRPr="00894BEF">
        <w:rPr>
          <w:rFonts w:asciiTheme="minorHAnsi" w:hAnsiTheme="minorHAnsi"/>
          <w:sz w:val="20"/>
        </w:rPr>
        <w:t xml:space="preserve"> Preserve, </w:t>
      </w:r>
      <w:proofErr w:type="spellStart"/>
      <w:r w:rsidR="00D40FD0" w:rsidRPr="00894BEF">
        <w:rPr>
          <w:rFonts w:asciiTheme="minorHAnsi" w:hAnsiTheme="minorHAnsi"/>
          <w:sz w:val="20"/>
        </w:rPr>
        <w:t>Lānaʻi</w:t>
      </w:r>
      <w:bookmarkEnd w:id="9"/>
      <w:proofErr w:type="spellEnd"/>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szCs w:val="22"/>
        </w:rPr>
        <w:t>TNCH</w:t>
      </w:r>
      <w:r w:rsidR="00AB4B76" w:rsidRPr="00894BEF">
        <w:rPr>
          <w:rFonts w:asciiTheme="minorHAnsi" w:hAnsiTheme="minorHAnsi"/>
          <w:szCs w:val="22"/>
        </w:rPr>
        <w:t>’</w:t>
      </w:r>
      <w:r w:rsidRPr="00894BEF">
        <w:rPr>
          <w:rFonts w:asciiTheme="minorHAnsi" w:hAnsiTheme="minorHAnsi"/>
          <w:szCs w:val="22"/>
        </w:rPr>
        <w:t xml:space="preserve">s conservation priorities are focused in areas with the highest conservation value and feasibility of success. We continue a scaled-back management effort at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due to budgetary constraints. Management programs have been contracted out since FY2005. We have been actively seeking other entities to assist us with management of the preserve. In the meantime, TNCH continues to carry out ungulate, weed, and fire control programs by partnering with a local contractor or grantee, and working with local community members. One local community member in particular, Bob Hera, and his team of volunteers contributed substantially to the progress described above. TNC Maui </w:t>
      </w:r>
      <w:proofErr w:type="gramStart"/>
      <w:r w:rsidRPr="00894BEF">
        <w:rPr>
          <w:rFonts w:asciiTheme="minorHAnsi" w:hAnsiTheme="minorHAnsi"/>
          <w:szCs w:val="22"/>
        </w:rPr>
        <w:t>staff oversee</w:t>
      </w:r>
      <w:proofErr w:type="gramEnd"/>
      <w:r w:rsidRPr="00894BEF">
        <w:rPr>
          <w:rFonts w:asciiTheme="minorHAnsi" w:hAnsiTheme="minorHAnsi"/>
          <w:szCs w:val="22"/>
        </w:rPr>
        <w:t xml:space="preserve"> and occasionally supplement management activities carried out by the contractor or grantee and local community members.</w:t>
      </w:r>
    </w:p>
    <w:p w:rsidR="00FD116B" w:rsidRPr="00894BEF" w:rsidRDefault="00FD116B" w:rsidP="00D76A1D">
      <w:pPr>
        <w:rPr>
          <w:rFonts w:asciiTheme="majorHAnsi" w:hAnsiTheme="majorHAnsi" w:cs="ZWAdobeF"/>
          <w:b/>
          <w:bCs/>
          <w:kern w:val="28"/>
          <w:sz w:val="28"/>
          <w:szCs w:val="28"/>
        </w:rPr>
      </w:pPr>
      <w:r w:rsidRPr="00894BEF">
        <w:br w:type="page"/>
      </w:r>
    </w:p>
    <w:p w:rsidR="00FD116B" w:rsidRPr="00894BEF" w:rsidRDefault="00FD116B" w:rsidP="00A83C67">
      <w:pPr>
        <w:pStyle w:val="Heading1"/>
      </w:pPr>
      <w:r w:rsidRPr="00894BEF">
        <w:t>ANNUAL DELIVERABLES SUMMARY</w:t>
      </w:r>
    </w:p>
    <w:p w:rsidR="00FD116B" w:rsidRPr="00894BEF" w:rsidRDefault="00FD116B" w:rsidP="00D76A1D">
      <w:pPr>
        <w:rPr>
          <w:rFonts w:asciiTheme="minorHAnsi" w:hAnsiTheme="minorHAnsi"/>
          <w:szCs w:val="22"/>
        </w:rPr>
      </w:pPr>
      <w:r w:rsidRPr="00894BEF">
        <w:rPr>
          <w:rFonts w:asciiTheme="minorHAnsi" w:hAnsiTheme="minorHAnsi"/>
          <w:szCs w:val="22"/>
        </w:rPr>
        <w:t>The annual deliverables listed below are approximate, and are derived directly from the NAPP deliverables spreadsheet (also attached), for easy reference.</w:t>
      </w:r>
    </w:p>
    <w:p w:rsidR="00FD116B" w:rsidRPr="00894BEF" w:rsidRDefault="00FD116B" w:rsidP="00D76A1D">
      <w:pPr>
        <w:rPr>
          <w:rFonts w:asciiTheme="minorHAnsi" w:hAnsiTheme="minorHAnsi"/>
          <w:szCs w:val="22"/>
        </w:rPr>
      </w:pPr>
    </w:p>
    <w:p w:rsidR="00FD116B" w:rsidRPr="00894BEF" w:rsidRDefault="00FD116B" w:rsidP="00D76A1D">
      <w:pPr>
        <w:rPr>
          <w:sz w:val="20"/>
        </w:rPr>
      </w:pPr>
      <w:bookmarkStart w:id="10" w:name="_Toc443908560"/>
      <w:proofErr w:type="gramStart"/>
      <w:r w:rsidRPr="00894BEF">
        <w:rPr>
          <w:sz w:val="20"/>
        </w:rPr>
        <w:t xml:space="preserve">Table </w:t>
      </w:r>
      <w:r w:rsidR="00777DC9" w:rsidRPr="00894BEF">
        <w:rPr>
          <w:sz w:val="20"/>
        </w:rPr>
        <w:fldChar w:fldCharType="begin"/>
      </w:r>
      <w:r w:rsidR="00777DC9" w:rsidRPr="00894BEF">
        <w:rPr>
          <w:sz w:val="20"/>
        </w:rPr>
        <w:instrText xml:space="preserve"> SEQ Table \* ARABIC </w:instrText>
      </w:r>
      <w:r w:rsidR="00777DC9" w:rsidRPr="00894BEF">
        <w:rPr>
          <w:sz w:val="20"/>
        </w:rPr>
        <w:fldChar w:fldCharType="separate"/>
      </w:r>
      <w:r w:rsidR="0051453C" w:rsidRPr="00894BEF">
        <w:rPr>
          <w:noProof/>
          <w:sz w:val="20"/>
        </w:rPr>
        <w:t>2</w:t>
      </w:r>
      <w:r w:rsidR="00777DC9" w:rsidRPr="00894BEF">
        <w:rPr>
          <w:noProof/>
          <w:sz w:val="20"/>
        </w:rPr>
        <w:fldChar w:fldCharType="end"/>
      </w:r>
      <w:r w:rsidR="008A6E18" w:rsidRPr="00894BEF">
        <w:rPr>
          <w:noProof/>
          <w:sz w:val="20"/>
        </w:rPr>
        <w:t>.</w:t>
      </w:r>
      <w:proofErr w:type="gramEnd"/>
      <w:r w:rsidRPr="00894BEF">
        <w:rPr>
          <w:sz w:val="20"/>
        </w:rPr>
        <w:t xml:space="preserve"> Deliverables Summary</w:t>
      </w:r>
      <w:bookmarkEnd w:id="10"/>
    </w:p>
    <w:tbl>
      <w:tblPr>
        <w:tblW w:w="9018" w:type="dxa"/>
        <w:tblCellMar>
          <w:left w:w="0" w:type="dxa"/>
          <w:right w:w="0" w:type="dxa"/>
        </w:tblCellMar>
        <w:tblLook w:val="04A0" w:firstRow="1" w:lastRow="0" w:firstColumn="1" w:lastColumn="0" w:noHBand="0" w:noVBand="1"/>
      </w:tblPr>
      <w:tblGrid>
        <w:gridCol w:w="1810"/>
        <w:gridCol w:w="541"/>
        <w:gridCol w:w="1002"/>
        <w:gridCol w:w="349"/>
        <w:gridCol w:w="289"/>
        <w:gridCol w:w="675"/>
        <w:gridCol w:w="149"/>
        <w:gridCol w:w="526"/>
        <w:gridCol w:w="450"/>
        <w:gridCol w:w="443"/>
        <w:gridCol w:w="930"/>
        <w:gridCol w:w="969"/>
        <w:gridCol w:w="310"/>
        <w:gridCol w:w="575"/>
      </w:tblGrid>
      <w:tr w:rsidR="00FD116B" w:rsidRPr="00894BEF" w:rsidTr="002B5559">
        <w:trPr>
          <w:trHeight w:val="20"/>
        </w:trPr>
        <w:tc>
          <w:tcPr>
            <w:tcW w:w="9018" w:type="dxa"/>
            <w:gridSpan w:val="14"/>
            <w:tcBorders>
              <w:top w:val="single" w:sz="12" w:space="0" w:color="auto"/>
              <w:left w:val="single" w:sz="18" w:space="0" w:color="auto"/>
              <w:bottom w:val="single" w:sz="8" w:space="0" w:color="auto"/>
              <w:right w:val="single" w:sz="18" w:space="0" w:color="auto"/>
            </w:tcBorders>
            <w:shd w:val="clear" w:color="auto" w:fill="5F497A"/>
            <w:tcMar>
              <w:top w:w="0" w:type="dxa"/>
              <w:left w:w="108" w:type="dxa"/>
              <w:bottom w:w="0" w:type="dxa"/>
              <w:right w:w="108" w:type="dxa"/>
            </w:tcMar>
            <w:hideMark/>
          </w:tcPr>
          <w:p w:rsidR="00FD116B" w:rsidRPr="00894BEF" w:rsidRDefault="00FD116B" w:rsidP="00D76A1D">
            <w:pPr>
              <w:rPr>
                <w:rFonts w:asciiTheme="minorHAnsi" w:hAnsiTheme="minorHAnsi"/>
                <w:b/>
                <w:bCs/>
                <w:i/>
                <w:iCs/>
                <w:color w:val="FFFFFF"/>
              </w:rPr>
            </w:pPr>
            <w:r w:rsidRPr="00894BEF">
              <w:rPr>
                <w:rFonts w:asciiTheme="minorHAnsi" w:hAnsiTheme="minorHAnsi"/>
                <w:b/>
                <w:bCs/>
                <w:i/>
                <w:iCs/>
                <w:color w:val="FFFFFF"/>
              </w:rPr>
              <w:t>UNGULATE CONTROL</w:t>
            </w:r>
          </w:p>
        </w:tc>
      </w:tr>
      <w:tr w:rsidR="00FD116B" w:rsidRPr="00894BEF" w:rsidTr="00DD61A4">
        <w:trPr>
          <w:trHeight w:val="20"/>
        </w:trPr>
        <w:tc>
          <w:tcPr>
            <w:tcW w:w="1810" w:type="dxa"/>
            <w:tcBorders>
              <w:top w:val="nil"/>
              <w:left w:val="single" w:sz="18" w:space="0" w:color="auto"/>
              <w:bottom w:val="single" w:sz="8" w:space="0" w:color="auto"/>
              <w:right w:val="single" w:sz="8" w:space="0" w:color="auto"/>
            </w:tcBorders>
            <w:shd w:val="clear" w:color="auto" w:fill="5F497A"/>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Subunit</w:t>
            </w:r>
          </w:p>
        </w:tc>
        <w:tc>
          <w:tcPr>
            <w:tcW w:w="1543" w:type="dxa"/>
            <w:gridSpan w:val="2"/>
            <w:tcBorders>
              <w:top w:val="nil"/>
              <w:left w:val="nil"/>
              <w:bottom w:val="single" w:sz="8" w:space="0" w:color="auto"/>
              <w:right w:val="single" w:sz="8" w:space="0" w:color="auto"/>
            </w:tcBorders>
            <w:shd w:val="clear" w:color="auto" w:fill="5F497A"/>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Threat</w:t>
            </w:r>
          </w:p>
        </w:tc>
        <w:tc>
          <w:tcPr>
            <w:tcW w:w="1462" w:type="dxa"/>
            <w:gridSpan w:val="4"/>
            <w:tcBorders>
              <w:top w:val="nil"/>
              <w:left w:val="nil"/>
              <w:bottom w:val="single" w:sz="8" w:space="0" w:color="auto"/>
              <w:right w:val="single" w:sz="8" w:space="0" w:color="auto"/>
            </w:tcBorders>
            <w:shd w:val="clear" w:color="auto" w:fill="5F497A"/>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Current Status</w:t>
            </w:r>
          </w:p>
        </w:tc>
        <w:tc>
          <w:tcPr>
            <w:tcW w:w="1419" w:type="dxa"/>
            <w:gridSpan w:val="3"/>
            <w:tcBorders>
              <w:top w:val="nil"/>
              <w:left w:val="nil"/>
              <w:bottom w:val="single" w:sz="8" w:space="0" w:color="auto"/>
              <w:right w:val="single" w:sz="8" w:space="0" w:color="auto"/>
            </w:tcBorders>
            <w:shd w:val="clear" w:color="auto" w:fill="5F497A"/>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Goal Action</w:t>
            </w:r>
          </w:p>
        </w:tc>
        <w:tc>
          <w:tcPr>
            <w:tcW w:w="1899" w:type="dxa"/>
            <w:gridSpan w:val="2"/>
            <w:tcBorders>
              <w:top w:val="nil"/>
              <w:left w:val="nil"/>
              <w:bottom w:val="single" w:sz="8" w:space="0" w:color="auto"/>
              <w:right w:val="single" w:sz="8" w:space="0" w:color="auto"/>
            </w:tcBorders>
            <w:shd w:val="clear" w:color="auto" w:fill="5F497A"/>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Goal Quantity of Action</w:t>
            </w:r>
          </w:p>
        </w:tc>
        <w:tc>
          <w:tcPr>
            <w:tcW w:w="885" w:type="dxa"/>
            <w:gridSpan w:val="2"/>
            <w:tcBorders>
              <w:top w:val="nil"/>
              <w:left w:val="single" w:sz="8" w:space="0" w:color="auto"/>
              <w:bottom w:val="single" w:sz="8" w:space="0" w:color="auto"/>
              <w:right w:val="single" w:sz="18" w:space="0" w:color="auto"/>
            </w:tcBorders>
            <w:shd w:val="clear" w:color="auto" w:fill="5F497A"/>
            <w:vAlign w:val="bottom"/>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Frequency</w:t>
            </w:r>
          </w:p>
        </w:tc>
      </w:tr>
      <w:tr w:rsidR="00FD116B" w:rsidRPr="00894BEF" w:rsidTr="00DD61A4">
        <w:tc>
          <w:tcPr>
            <w:tcW w:w="1810" w:type="dxa"/>
            <w:tcBorders>
              <w:top w:val="nil"/>
              <w:left w:val="single" w:sz="18" w:space="0" w:color="auto"/>
              <w:bottom w:val="single" w:sz="8" w:space="0" w:color="auto"/>
              <w:right w:val="single" w:sz="8" w:space="0" w:color="auto"/>
            </w:tcBorders>
            <w:shd w:val="clear" w:color="auto" w:fill="E5DFEC"/>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Kahue</w:t>
            </w:r>
            <w:proofErr w:type="spellEnd"/>
            <w:r w:rsidRPr="00894BEF">
              <w:rPr>
                <w:rFonts w:asciiTheme="minorHAnsi" w:hAnsiTheme="minorHAnsi"/>
                <w:sz w:val="20"/>
              </w:rPr>
              <w:t xml:space="preserve"> </w:t>
            </w:r>
            <w:proofErr w:type="spellStart"/>
            <w:r w:rsidRPr="00894BEF">
              <w:rPr>
                <w:rFonts w:asciiTheme="minorHAnsi" w:hAnsiTheme="minorHAnsi"/>
                <w:sz w:val="20"/>
              </w:rPr>
              <w:t>iki</w:t>
            </w:r>
            <w:proofErr w:type="spellEnd"/>
          </w:p>
        </w:tc>
        <w:tc>
          <w:tcPr>
            <w:tcW w:w="1543" w:type="dxa"/>
            <w:gridSpan w:val="2"/>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Deer/Sheep</w:t>
            </w:r>
          </w:p>
        </w:tc>
        <w:tc>
          <w:tcPr>
            <w:tcW w:w="1462" w:type="dxa"/>
            <w:gridSpan w:val="4"/>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Maintenance at zero</w:t>
            </w:r>
          </w:p>
        </w:tc>
        <w:tc>
          <w:tcPr>
            <w:tcW w:w="1419" w:type="dxa"/>
            <w:gridSpan w:val="3"/>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Hunts</w:t>
            </w:r>
          </w:p>
        </w:tc>
        <w:tc>
          <w:tcPr>
            <w:tcW w:w="1899" w:type="dxa"/>
            <w:gridSpan w:val="2"/>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 xml:space="preserve"> As Needed</w:t>
            </w:r>
          </w:p>
        </w:tc>
        <w:tc>
          <w:tcPr>
            <w:tcW w:w="885" w:type="dxa"/>
            <w:gridSpan w:val="2"/>
            <w:tcBorders>
              <w:top w:val="nil"/>
              <w:left w:val="single" w:sz="8" w:space="0" w:color="auto"/>
              <w:bottom w:val="single" w:sz="8" w:space="0" w:color="auto"/>
              <w:right w:val="single" w:sz="18" w:space="0" w:color="auto"/>
            </w:tcBorders>
            <w:shd w:val="clear" w:color="auto" w:fill="E5DFEC"/>
            <w:vAlign w:val="bottom"/>
          </w:tcPr>
          <w:p w:rsidR="00FD116B" w:rsidRPr="00894BEF" w:rsidRDefault="00FD116B" w:rsidP="00D76A1D">
            <w:pPr>
              <w:rPr>
                <w:rFonts w:asciiTheme="minorHAnsi" w:hAnsiTheme="minorHAnsi"/>
                <w:sz w:val="20"/>
              </w:rPr>
            </w:pPr>
            <w:r w:rsidRPr="00894BEF">
              <w:rPr>
                <w:rFonts w:asciiTheme="minorHAnsi" w:hAnsiTheme="minorHAnsi"/>
                <w:sz w:val="20"/>
              </w:rPr>
              <w:t xml:space="preserve">As Needed </w:t>
            </w:r>
          </w:p>
        </w:tc>
      </w:tr>
      <w:tr w:rsidR="00FD116B" w:rsidRPr="00894BEF" w:rsidTr="00DD61A4">
        <w:tc>
          <w:tcPr>
            <w:tcW w:w="1810" w:type="dxa"/>
            <w:tcBorders>
              <w:top w:val="nil"/>
              <w:left w:val="single" w:sz="18" w:space="0" w:color="auto"/>
              <w:bottom w:val="single" w:sz="8" w:space="0" w:color="auto"/>
              <w:right w:val="single" w:sz="8" w:space="0" w:color="auto"/>
            </w:tcBorders>
            <w:shd w:val="clear" w:color="auto" w:fill="E5DFEC"/>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Lapaiki</w:t>
            </w:r>
            <w:proofErr w:type="spellEnd"/>
          </w:p>
        </w:tc>
        <w:tc>
          <w:tcPr>
            <w:tcW w:w="1543" w:type="dxa"/>
            <w:gridSpan w:val="2"/>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Deer/Sheep</w:t>
            </w:r>
          </w:p>
        </w:tc>
        <w:tc>
          <w:tcPr>
            <w:tcW w:w="1462" w:type="dxa"/>
            <w:gridSpan w:val="4"/>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Decreasing</w:t>
            </w:r>
          </w:p>
        </w:tc>
        <w:tc>
          <w:tcPr>
            <w:tcW w:w="1419" w:type="dxa"/>
            <w:gridSpan w:val="3"/>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Hunts</w:t>
            </w:r>
          </w:p>
        </w:tc>
        <w:tc>
          <w:tcPr>
            <w:tcW w:w="1899" w:type="dxa"/>
            <w:gridSpan w:val="2"/>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As Needed</w:t>
            </w:r>
          </w:p>
        </w:tc>
        <w:tc>
          <w:tcPr>
            <w:tcW w:w="885" w:type="dxa"/>
            <w:gridSpan w:val="2"/>
            <w:tcBorders>
              <w:top w:val="nil"/>
              <w:left w:val="single" w:sz="8" w:space="0" w:color="auto"/>
              <w:bottom w:val="single" w:sz="8" w:space="0" w:color="auto"/>
              <w:right w:val="single" w:sz="18" w:space="0" w:color="auto"/>
            </w:tcBorders>
            <w:shd w:val="clear" w:color="auto" w:fill="E5DFEC"/>
            <w:vAlign w:val="bottom"/>
          </w:tcPr>
          <w:p w:rsidR="00FD116B" w:rsidRPr="00894BEF" w:rsidRDefault="00FD116B" w:rsidP="00D76A1D">
            <w:pPr>
              <w:rPr>
                <w:rFonts w:asciiTheme="minorHAnsi" w:hAnsiTheme="minorHAnsi"/>
                <w:sz w:val="20"/>
              </w:rPr>
            </w:pPr>
            <w:r w:rsidRPr="00894BEF">
              <w:rPr>
                <w:rFonts w:asciiTheme="minorHAnsi" w:hAnsiTheme="minorHAnsi"/>
                <w:sz w:val="20"/>
              </w:rPr>
              <w:t>As Needed</w:t>
            </w:r>
          </w:p>
        </w:tc>
      </w:tr>
      <w:tr w:rsidR="00FD116B" w:rsidRPr="00894BEF" w:rsidTr="00DD61A4">
        <w:tc>
          <w:tcPr>
            <w:tcW w:w="1810" w:type="dxa"/>
            <w:tcBorders>
              <w:top w:val="nil"/>
              <w:left w:val="single" w:sz="18" w:space="0" w:color="auto"/>
              <w:bottom w:val="single" w:sz="8" w:space="0" w:color="auto"/>
              <w:right w:val="single" w:sz="8" w:space="0" w:color="auto"/>
            </w:tcBorders>
            <w:shd w:val="clear" w:color="auto" w:fill="E5DFEC"/>
            <w:tcMar>
              <w:top w:w="0" w:type="dxa"/>
              <w:left w:w="108" w:type="dxa"/>
              <w:bottom w:w="0" w:type="dxa"/>
              <w:right w:w="108" w:type="dxa"/>
            </w:tcMar>
            <w:vAlign w:val="bottom"/>
          </w:tcPr>
          <w:p w:rsidR="00FD116B" w:rsidRPr="00894BEF" w:rsidDel="00124A71" w:rsidRDefault="00FD116B" w:rsidP="00D76A1D">
            <w:pPr>
              <w:rPr>
                <w:rFonts w:asciiTheme="minorHAnsi" w:hAnsiTheme="minorHAnsi"/>
                <w:sz w:val="20"/>
              </w:rPr>
            </w:pPr>
            <w:proofErr w:type="spellStart"/>
            <w:r w:rsidRPr="00894BEF">
              <w:rPr>
                <w:rFonts w:asciiTheme="minorHAnsi" w:hAnsiTheme="minorHAnsi"/>
                <w:sz w:val="20"/>
              </w:rPr>
              <w:t>Awalua</w:t>
            </w:r>
            <w:proofErr w:type="spellEnd"/>
            <w:r w:rsidRPr="00894BEF">
              <w:rPr>
                <w:rFonts w:asciiTheme="minorHAnsi" w:hAnsiTheme="minorHAnsi"/>
                <w:sz w:val="20"/>
              </w:rPr>
              <w:t xml:space="preserve"> 1</w:t>
            </w:r>
          </w:p>
        </w:tc>
        <w:tc>
          <w:tcPr>
            <w:tcW w:w="1543" w:type="dxa"/>
            <w:gridSpan w:val="2"/>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tcPr>
          <w:p w:rsidR="00FD116B" w:rsidRPr="00894BEF" w:rsidDel="00124A71" w:rsidRDefault="00FD116B" w:rsidP="00D76A1D">
            <w:pPr>
              <w:rPr>
                <w:rFonts w:asciiTheme="minorHAnsi" w:hAnsiTheme="minorHAnsi"/>
                <w:sz w:val="20"/>
              </w:rPr>
            </w:pPr>
            <w:r w:rsidRPr="00894BEF">
              <w:rPr>
                <w:rFonts w:asciiTheme="minorHAnsi" w:hAnsiTheme="minorHAnsi"/>
                <w:sz w:val="20"/>
              </w:rPr>
              <w:t>Deer/Sheep</w:t>
            </w:r>
          </w:p>
        </w:tc>
        <w:tc>
          <w:tcPr>
            <w:tcW w:w="1462" w:type="dxa"/>
            <w:gridSpan w:val="4"/>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Decreasing</w:t>
            </w:r>
          </w:p>
        </w:tc>
        <w:tc>
          <w:tcPr>
            <w:tcW w:w="1419" w:type="dxa"/>
            <w:gridSpan w:val="3"/>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Hunts</w:t>
            </w:r>
          </w:p>
        </w:tc>
        <w:tc>
          <w:tcPr>
            <w:tcW w:w="1899" w:type="dxa"/>
            <w:gridSpan w:val="2"/>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tcPr>
          <w:p w:rsidR="00FD116B" w:rsidRPr="00894BEF" w:rsidDel="00124A71" w:rsidRDefault="00FD116B" w:rsidP="00D76A1D">
            <w:pPr>
              <w:rPr>
                <w:rFonts w:asciiTheme="minorHAnsi" w:hAnsiTheme="minorHAnsi"/>
                <w:sz w:val="20"/>
              </w:rPr>
            </w:pPr>
            <w:r w:rsidRPr="00894BEF">
              <w:rPr>
                <w:rFonts w:asciiTheme="minorHAnsi" w:hAnsiTheme="minorHAnsi"/>
                <w:sz w:val="20"/>
              </w:rPr>
              <w:t>As Needed</w:t>
            </w:r>
          </w:p>
        </w:tc>
        <w:tc>
          <w:tcPr>
            <w:tcW w:w="885" w:type="dxa"/>
            <w:gridSpan w:val="2"/>
            <w:tcBorders>
              <w:top w:val="nil"/>
              <w:left w:val="single" w:sz="8" w:space="0" w:color="auto"/>
              <w:bottom w:val="single" w:sz="8" w:space="0" w:color="auto"/>
              <w:right w:val="single" w:sz="18" w:space="0" w:color="auto"/>
            </w:tcBorders>
            <w:shd w:val="clear" w:color="auto" w:fill="E5DFEC"/>
            <w:vAlign w:val="bottom"/>
          </w:tcPr>
          <w:p w:rsidR="00FD116B" w:rsidRPr="00894BEF" w:rsidDel="00124A71" w:rsidRDefault="00FD116B" w:rsidP="00D76A1D">
            <w:pPr>
              <w:rPr>
                <w:rFonts w:asciiTheme="minorHAnsi" w:hAnsiTheme="minorHAnsi"/>
                <w:sz w:val="20"/>
              </w:rPr>
            </w:pPr>
            <w:r w:rsidRPr="00894BEF">
              <w:rPr>
                <w:rFonts w:asciiTheme="minorHAnsi" w:hAnsiTheme="minorHAnsi"/>
                <w:sz w:val="20"/>
              </w:rPr>
              <w:t>As Needed</w:t>
            </w:r>
          </w:p>
        </w:tc>
      </w:tr>
      <w:tr w:rsidR="00FD116B" w:rsidRPr="00894BEF" w:rsidTr="00DD61A4">
        <w:tc>
          <w:tcPr>
            <w:tcW w:w="1810" w:type="dxa"/>
            <w:tcBorders>
              <w:top w:val="nil"/>
              <w:left w:val="single" w:sz="18" w:space="0" w:color="auto"/>
              <w:bottom w:val="single" w:sz="8" w:space="0" w:color="auto"/>
              <w:right w:val="single" w:sz="8" w:space="0" w:color="auto"/>
            </w:tcBorders>
            <w:shd w:val="clear" w:color="auto" w:fill="E5DFEC"/>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Polihua</w:t>
            </w:r>
            <w:proofErr w:type="spellEnd"/>
            <w:r w:rsidRPr="00894BEF">
              <w:rPr>
                <w:rFonts w:asciiTheme="minorHAnsi" w:hAnsiTheme="minorHAnsi"/>
                <w:sz w:val="20"/>
              </w:rPr>
              <w:t xml:space="preserve"> </w:t>
            </w:r>
            <w:proofErr w:type="spellStart"/>
            <w:r w:rsidRPr="00894BEF">
              <w:rPr>
                <w:rFonts w:asciiTheme="minorHAnsi" w:hAnsiTheme="minorHAnsi"/>
                <w:sz w:val="20"/>
              </w:rPr>
              <w:t>iki</w:t>
            </w:r>
            <w:proofErr w:type="spellEnd"/>
          </w:p>
        </w:tc>
        <w:tc>
          <w:tcPr>
            <w:tcW w:w="1543" w:type="dxa"/>
            <w:gridSpan w:val="2"/>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Deer/Sheep</w:t>
            </w:r>
          </w:p>
        </w:tc>
        <w:tc>
          <w:tcPr>
            <w:tcW w:w="1462" w:type="dxa"/>
            <w:gridSpan w:val="4"/>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Maintenance at zero</w:t>
            </w:r>
          </w:p>
        </w:tc>
        <w:tc>
          <w:tcPr>
            <w:tcW w:w="1419" w:type="dxa"/>
            <w:gridSpan w:val="3"/>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Hunts</w:t>
            </w:r>
          </w:p>
        </w:tc>
        <w:tc>
          <w:tcPr>
            <w:tcW w:w="1899" w:type="dxa"/>
            <w:gridSpan w:val="2"/>
            <w:tcBorders>
              <w:top w:val="nil"/>
              <w:left w:val="nil"/>
              <w:bottom w:val="single" w:sz="8" w:space="0" w:color="auto"/>
              <w:right w:val="single" w:sz="8" w:space="0" w:color="auto"/>
            </w:tcBorders>
            <w:shd w:val="clear" w:color="auto" w:fill="E5DFEC"/>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 xml:space="preserve"> As Needed</w:t>
            </w:r>
          </w:p>
        </w:tc>
        <w:tc>
          <w:tcPr>
            <w:tcW w:w="885" w:type="dxa"/>
            <w:gridSpan w:val="2"/>
            <w:tcBorders>
              <w:top w:val="nil"/>
              <w:left w:val="single" w:sz="8" w:space="0" w:color="auto"/>
              <w:bottom w:val="single" w:sz="8" w:space="0" w:color="auto"/>
              <w:right w:val="single" w:sz="18" w:space="0" w:color="auto"/>
            </w:tcBorders>
            <w:shd w:val="clear" w:color="auto" w:fill="E5DFEC"/>
            <w:vAlign w:val="bottom"/>
          </w:tcPr>
          <w:p w:rsidR="00FD116B" w:rsidRPr="00894BEF" w:rsidRDefault="00FD116B" w:rsidP="00D76A1D">
            <w:pPr>
              <w:rPr>
                <w:rFonts w:asciiTheme="minorHAnsi" w:hAnsiTheme="minorHAnsi"/>
                <w:sz w:val="20"/>
              </w:rPr>
            </w:pPr>
            <w:r w:rsidRPr="00894BEF">
              <w:rPr>
                <w:rFonts w:asciiTheme="minorHAnsi" w:hAnsiTheme="minorHAnsi"/>
                <w:sz w:val="20"/>
              </w:rPr>
              <w:t xml:space="preserve">As Needed </w:t>
            </w:r>
          </w:p>
        </w:tc>
      </w:tr>
      <w:tr w:rsidR="00FD116B" w:rsidRPr="00894BEF" w:rsidTr="002B5559">
        <w:trPr>
          <w:trHeight w:val="281"/>
        </w:trPr>
        <w:tc>
          <w:tcPr>
            <w:tcW w:w="9018" w:type="dxa"/>
            <w:gridSpan w:val="14"/>
            <w:tcBorders>
              <w:top w:val="nil"/>
              <w:left w:val="single" w:sz="18" w:space="0" w:color="auto"/>
              <w:bottom w:val="single" w:sz="8" w:space="0" w:color="auto"/>
              <w:right w:val="single" w:sz="18" w:space="0" w:color="auto"/>
            </w:tcBorders>
            <w:shd w:val="clear" w:color="auto" w:fill="000000"/>
            <w:tcMar>
              <w:top w:w="0" w:type="dxa"/>
              <w:left w:w="108" w:type="dxa"/>
              <w:bottom w:w="0" w:type="dxa"/>
              <w:right w:w="108" w:type="dxa"/>
            </w:tcMar>
            <w:vAlign w:val="center"/>
          </w:tcPr>
          <w:p w:rsidR="00FD116B" w:rsidRPr="00894BEF" w:rsidRDefault="00FD116B" w:rsidP="00D76A1D">
            <w:pPr>
              <w:rPr>
                <w:rFonts w:asciiTheme="minorHAnsi" w:hAnsiTheme="minorHAnsi"/>
                <w:b/>
                <w:bCs/>
                <w:i/>
                <w:iCs/>
                <w:color w:val="FFFFFF"/>
                <w:sz w:val="20"/>
              </w:rPr>
            </w:pPr>
          </w:p>
        </w:tc>
      </w:tr>
      <w:tr w:rsidR="00FD116B" w:rsidRPr="00894BEF" w:rsidTr="002B5559">
        <w:trPr>
          <w:trHeight w:val="281"/>
        </w:trPr>
        <w:tc>
          <w:tcPr>
            <w:tcW w:w="9018" w:type="dxa"/>
            <w:gridSpan w:val="14"/>
            <w:tcBorders>
              <w:top w:val="nil"/>
              <w:left w:val="single" w:sz="18" w:space="0" w:color="auto"/>
              <w:bottom w:val="single" w:sz="8" w:space="0" w:color="auto"/>
              <w:right w:val="single" w:sz="18" w:space="0" w:color="auto"/>
            </w:tcBorders>
            <w:shd w:val="clear" w:color="auto" w:fill="31849B"/>
            <w:tcMar>
              <w:top w:w="0" w:type="dxa"/>
              <w:left w:w="108" w:type="dxa"/>
              <w:bottom w:w="0" w:type="dxa"/>
              <w:right w:w="108" w:type="dxa"/>
            </w:tcMar>
            <w:vAlign w:val="center"/>
            <w:hideMark/>
          </w:tcPr>
          <w:p w:rsidR="00FD116B" w:rsidRPr="00894BEF" w:rsidRDefault="00FD116B" w:rsidP="00D76A1D">
            <w:pPr>
              <w:rPr>
                <w:rFonts w:asciiTheme="minorHAnsi" w:hAnsiTheme="minorHAnsi"/>
                <w:b/>
                <w:bCs/>
                <w:i/>
                <w:iCs/>
                <w:color w:val="FFFFFF"/>
              </w:rPr>
            </w:pPr>
            <w:r w:rsidRPr="00894BEF">
              <w:rPr>
                <w:rFonts w:asciiTheme="minorHAnsi" w:hAnsiTheme="minorHAnsi"/>
                <w:b/>
                <w:bCs/>
                <w:i/>
                <w:iCs/>
                <w:color w:val="FFFFFF"/>
              </w:rPr>
              <w:t>FENCE WORK</w:t>
            </w:r>
          </w:p>
        </w:tc>
      </w:tr>
      <w:tr w:rsidR="00FD116B" w:rsidRPr="00894BEF" w:rsidTr="00DD61A4">
        <w:trPr>
          <w:trHeight w:val="281"/>
        </w:trPr>
        <w:tc>
          <w:tcPr>
            <w:tcW w:w="2351" w:type="dxa"/>
            <w:gridSpan w:val="2"/>
            <w:tcBorders>
              <w:top w:val="nil"/>
              <w:left w:val="single" w:sz="18" w:space="0" w:color="auto"/>
              <w:bottom w:val="single" w:sz="8" w:space="0" w:color="auto"/>
              <w:right w:val="single" w:sz="8" w:space="0" w:color="auto"/>
            </w:tcBorders>
            <w:shd w:val="clear" w:color="auto" w:fill="31849B"/>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Fence Section</w:t>
            </w:r>
          </w:p>
        </w:tc>
        <w:tc>
          <w:tcPr>
            <w:tcW w:w="2315" w:type="dxa"/>
            <w:gridSpan w:val="4"/>
            <w:tcBorders>
              <w:top w:val="nil"/>
              <w:left w:val="nil"/>
              <w:bottom w:val="single" w:sz="8" w:space="0" w:color="auto"/>
              <w:right w:val="single" w:sz="8" w:space="0" w:color="auto"/>
            </w:tcBorders>
            <w:shd w:val="clear" w:color="auto" w:fill="31849B"/>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Goal Action</w:t>
            </w:r>
          </w:p>
        </w:tc>
        <w:tc>
          <w:tcPr>
            <w:tcW w:w="2498" w:type="dxa"/>
            <w:gridSpan w:val="5"/>
            <w:tcBorders>
              <w:top w:val="nil"/>
              <w:left w:val="nil"/>
              <w:bottom w:val="single" w:sz="8" w:space="0" w:color="auto"/>
              <w:right w:val="single" w:sz="8" w:space="0" w:color="auto"/>
            </w:tcBorders>
            <w:shd w:val="clear" w:color="auto" w:fill="31849B"/>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Goal Meters for Action</w:t>
            </w:r>
          </w:p>
        </w:tc>
        <w:tc>
          <w:tcPr>
            <w:tcW w:w="1854" w:type="dxa"/>
            <w:gridSpan w:val="3"/>
            <w:tcBorders>
              <w:top w:val="nil"/>
              <w:left w:val="single" w:sz="8" w:space="0" w:color="auto"/>
              <w:bottom w:val="single" w:sz="8" w:space="0" w:color="auto"/>
              <w:right w:val="single" w:sz="18" w:space="0" w:color="auto"/>
            </w:tcBorders>
            <w:shd w:val="clear" w:color="auto" w:fill="31849B"/>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Frequency</w:t>
            </w:r>
          </w:p>
        </w:tc>
      </w:tr>
      <w:tr w:rsidR="00FD116B" w:rsidRPr="00894BEF" w:rsidTr="00DD61A4">
        <w:tc>
          <w:tcPr>
            <w:tcW w:w="2351" w:type="dxa"/>
            <w:gridSpan w:val="2"/>
            <w:tcBorders>
              <w:top w:val="nil"/>
              <w:left w:val="single" w:sz="18" w:space="0" w:color="auto"/>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sz w:val="20"/>
              </w:rPr>
              <w:t>Kānepu‘u</w:t>
            </w:r>
            <w:proofErr w:type="spellEnd"/>
            <w:r w:rsidRPr="00894BEF">
              <w:rPr>
                <w:rFonts w:asciiTheme="minorHAnsi" w:hAnsiTheme="minorHAnsi"/>
                <w:sz w:val="20"/>
              </w:rPr>
              <w:t xml:space="preserve"> Unit</w:t>
            </w:r>
          </w:p>
        </w:tc>
        <w:tc>
          <w:tcPr>
            <w:tcW w:w="2315" w:type="dxa"/>
            <w:gridSpan w:val="4"/>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Inspect/maintain</w:t>
            </w:r>
          </w:p>
        </w:tc>
        <w:tc>
          <w:tcPr>
            <w:tcW w:w="2498" w:type="dxa"/>
            <w:gridSpan w:val="5"/>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5745</w:t>
            </w:r>
          </w:p>
        </w:tc>
        <w:tc>
          <w:tcPr>
            <w:tcW w:w="1854" w:type="dxa"/>
            <w:gridSpan w:val="3"/>
            <w:tcBorders>
              <w:top w:val="nil"/>
              <w:left w:val="single" w:sz="8" w:space="0" w:color="auto"/>
              <w:bottom w:val="single" w:sz="8" w:space="0" w:color="auto"/>
              <w:right w:val="single" w:sz="18" w:space="0" w:color="auto"/>
            </w:tcBorders>
            <w:shd w:val="clear" w:color="auto" w:fill="DAEEF3"/>
            <w:vAlign w:val="bottom"/>
          </w:tcPr>
          <w:p w:rsidR="00FD116B" w:rsidRPr="00894BEF" w:rsidRDefault="00FD116B" w:rsidP="00D76A1D">
            <w:pPr>
              <w:rPr>
                <w:rFonts w:asciiTheme="minorHAnsi" w:hAnsiTheme="minorHAnsi"/>
                <w:sz w:val="20"/>
              </w:rPr>
            </w:pPr>
            <w:r w:rsidRPr="00894BEF">
              <w:rPr>
                <w:rFonts w:asciiTheme="minorHAnsi" w:hAnsiTheme="minorHAnsi"/>
                <w:sz w:val="20"/>
              </w:rPr>
              <w:t>Quarterly</w:t>
            </w:r>
          </w:p>
        </w:tc>
      </w:tr>
      <w:tr w:rsidR="00FD116B" w:rsidRPr="00894BEF" w:rsidTr="00DD61A4">
        <w:tc>
          <w:tcPr>
            <w:tcW w:w="2351" w:type="dxa"/>
            <w:gridSpan w:val="2"/>
            <w:tcBorders>
              <w:top w:val="nil"/>
              <w:left w:val="single" w:sz="18" w:space="0" w:color="auto"/>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sz w:val="20"/>
              </w:rPr>
              <w:t>Kānepu‘u</w:t>
            </w:r>
            <w:proofErr w:type="spellEnd"/>
            <w:r w:rsidRPr="00894BEF">
              <w:rPr>
                <w:rFonts w:asciiTheme="minorHAnsi" w:hAnsiTheme="minorHAnsi"/>
                <w:sz w:val="20"/>
              </w:rPr>
              <w:t xml:space="preserve"> Internal Fence</w:t>
            </w:r>
          </w:p>
        </w:tc>
        <w:tc>
          <w:tcPr>
            <w:tcW w:w="2315" w:type="dxa"/>
            <w:gridSpan w:val="4"/>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Inspect/maintain</w:t>
            </w:r>
          </w:p>
        </w:tc>
        <w:tc>
          <w:tcPr>
            <w:tcW w:w="2498" w:type="dxa"/>
            <w:gridSpan w:val="5"/>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891</w:t>
            </w:r>
          </w:p>
        </w:tc>
        <w:tc>
          <w:tcPr>
            <w:tcW w:w="1854" w:type="dxa"/>
            <w:gridSpan w:val="3"/>
            <w:tcBorders>
              <w:top w:val="nil"/>
              <w:left w:val="single" w:sz="8" w:space="0" w:color="auto"/>
              <w:bottom w:val="single" w:sz="8" w:space="0" w:color="auto"/>
              <w:right w:val="single" w:sz="18" w:space="0" w:color="auto"/>
            </w:tcBorders>
            <w:shd w:val="clear" w:color="auto" w:fill="DAEEF3"/>
            <w:vAlign w:val="bottom"/>
          </w:tcPr>
          <w:p w:rsidR="00FD116B" w:rsidRPr="00894BEF" w:rsidRDefault="00FD116B" w:rsidP="00D76A1D">
            <w:pPr>
              <w:rPr>
                <w:rFonts w:asciiTheme="minorHAnsi" w:hAnsiTheme="minorHAnsi"/>
                <w:sz w:val="20"/>
              </w:rPr>
            </w:pPr>
            <w:r w:rsidRPr="00894BEF">
              <w:rPr>
                <w:rFonts w:asciiTheme="minorHAnsi" w:hAnsiTheme="minorHAnsi"/>
                <w:sz w:val="20"/>
              </w:rPr>
              <w:t>Bi-monthly</w:t>
            </w:r>
          </w:p>
        </w:tc>
      </w:tr>
      <w:tr w:rsidR="00FD116B" w:rsidRPr="00894BEF" w:rsidTr="00DD61A4">
        <w:tc>
          <w:tcPr>
            <w:tcW w:w="2351" w:type="dxa"/>
            <w:gridSpan w:val="2"/>
            <w:tcBorders>
              <w:top w:val="nil"/>
              <w:left w:val="single" w:sz="18" w:space="0" w:color="auto"/>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Lapaiki</w:t>
            </w:r>
            <w:proofErr w:type="spellEnd"/>
            <w:r w:rsidRPr="00894BEF">
              <w:rPr>
                <w:rFonts w:asciiTheme="minorHAnsi" w:hAnsiTheme="minorHAnsi"/>
                <w:sz w:val="20"/>
              </w:rPr>
              <w:t xml:space="preserve"> </w:t>
            </w:r>
            <w:proofErr w:type="spellStart"/>
            <w:r w:rsidRPr="00894BEF">
              <w:rPr>
                <w:rFonts w:asciiTheme="minorHAnsi" w:hAnsiTheme="minorHAnsi"/>
                <w:sz w:val="20"/>
              </w:rPr>
              <w:t>Exclosure</w:t>
            </w:r>
            <w:proofErr w:type="spellEnd"/>
          </w:p>
        </w:tc>
        <w:tc>
          <w:tcPr>
            <w:tcW w:w="2315" w:type="dxa"/>
            <w:gridSpan w:val="4"/>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Inspect/maintain</w:t>
            </w:r>
          </w:p>
        </w:tc>
        <w:tc>
          <w:tcPr>
            <w:tcW w:w="2498" w:type="dxa"/>
            <w:gridSpan w:val="5"/>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291</w:t>
            </w:r>
          </w:p>
        </w:tc>
        <w:tc>
          <w:tcPr>
            <w:tcW w:w="1854" w:type="dxa"/>
            <w:gridSpan w:val="3"/>
            <w:tcBorders>
              <w:top w:val="nil"/>
              <w:left w:val="single" w:sz="8" w:space="0" w:color="auto"/>
              <w:bottom w:val="single" w:sz="8" w:space="0" w:color="auto"/>
              <w:right w:val="single" w:sz="18" w:space="0" w:color="auto"/>
            </w:tcBorders>
            <w:shd w:val="clear" w:color="auto" w:fill="DAEEF3"/>
            <w:vAlign w:val="bottom"/>
          </w:tcPr>
          <w:p w:rsidR="00FD116B" w:rsidRPr="00894BEF" w:rsidRDefault="00FD116B" w:rsidP="00D76A1D">
            <w:pPr>
              <w:rPr>
                <w:rFonts w:asciiTheme="minorHAnsi" w:hAnsiTheme="minorHAnsi"/>
                <w:sz w:val="20"/>
              </w:rPr>
            </w:pPr>
            <w:r w:rsidRPr="00894BEF">
              <w:rPr>
                <w:rFonts w:asciiTheme="minorHAnsi" w:hAnsiTheme="minorHAnsi"/>
                <w:sz w:val="20"/>
              </w:rPr>
              <w:t>Bi-monthly</w:t>
            </w:r>
          </w:p>
        </w:tc>
      </w:tr>
      <w:tr w:rsidR="00FD116B" w:rsidRPr="00894BEF" w:rsidTr="00DD61A4">
        <w:tc>
          <w:tcPr>
            <w:tcW w:w="2351" w:type="dxa"/>
            <w:gridSpan w:val="2"/>
            <w:tcBorders>
              <w:top w:val="nil"/>
              <w:left w:val="single" w:sz="18" w:space="0" w:color="auto"/>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sz w:val="20"/>
              </w:rPr>
              <w:t>Kānepu‘u</w:t>
            </w:r>
            <w:proofErr w:type="spellEnd"/>
            <w:r w:rsidRPr="00894BEF">
              <w:rPr>
                <w:rFonts w:asciiTheme="minorHAnsi" w:hAnsiTheme="minorHAnsi"/>
                <w:sz w:val="20"/>
              </w:rPr>
              <w:t xml:space="preserve"> </w:t>
            </w:r>
            <w:proofErr w:type="spellStart"/>
            <w:r w:rsidRPr="00894BEF">
              <w:rPr>
                <w:rFonts w:asciiTheme="minorHAnsi" w:hAnsiTheme="minorHAnsi"/>
                <w:sz w:val="20"/>
              </w:rPr>
              <w:t>Exclosure</w:t>
            </w:r>
            <w:proofErr w:type="spellEnd"/>
          </w:p>
        </w:tc>
        <w:tc>
          <w:tcPr>
            <w:tcW w:w="2315" w:type="dxa"/>
            <w:gridSpan w:val="4"/>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Inspect/maintain</w:t>
            </w:r>
          </w:p>
        </w:tc>
        <w:tc>
          <w:tcPr>
            <w:tcW w:w="2498" w:type="dxa"/>
            <w:gridSpan w:val="5"/>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255</w:t>
            </w:r>
          </w:p>
        </w:tc>
        <w:tc>
          <w:tcPr>
            <w:tcW w:w="1854" w:type="dxa"/>
            <w:gridSpan w:val="3"/>
            <w:tcBorders>
              <w:top w:val="nil"/>
              <w:left w:val="single" w:sz="8" w:space="0" w:color="auto"/>
              <w:bottom w:val="single" w:sz="8" w:space="0" w:color="auto"/>
              <w:right w:val="single" w:sz="18" w:space="0" w:color="auto"/>
            </w:tcBorders>
            <w:shd w:val="clear" w:color="auto" w:fill="DAEEF3"/>
            <w:vAlign w:val="bottom"/>
          </w:tcPr>
          <w:p w:rsidR="00FD116B" w:rsidRPr="00894BEF" w:rsidRDefault="00FD116B" w:rsidP="00D76A1D">
            <w:pPr>
              <w:rPr>
                <w:rFonts w:asciiTheme="minorHAnsi" w:hAnsiTheme="minorHAnsi"/>
                <w:sz w:val="20"/>
              </w:rPr>
            </w:pPr>
            <w:r w:rsidRPr="00894BEF">
              <w:rPr>
                <w:rFonts w:asciiTheme="minorHAnsi" w:hAnsiTheme="minorHAnsi"/>
                <w:sz w:val="20"/>
              </w:rPr>
              <w:t>Bi-monthly</w:t>
            </w:r>
          </w:p>
        </w:tc>
      </w:tr>
      <w:tr w:rsidR="00FD116B" w:rsidRPr="00894BEF" w:rsidTr="00DD61A4">
        <w:tc>
          <w:tcPr>
            <w:tcW w:w="2351" w:type="dxa"/>
            <w:gridSpan w:val="2"/>
            <w:tcBorders>
              <w:top w:val="nil"/>
              <w:left w:val="single" w:sz="18" w:space="0" w:color="auto"/>
              <w:bottom w:val="single" w:sz="8" w:space="0" w:color="auto"/>
              <w:right w:val="single" w:sz="8" w:space="0" w:color="auto"/>
            </w:tcBorders>
            <w:shd w:val="clear" w:color="auto" w:fill="DAEEF3"/>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Paoma‘i</w:t>
            </w:r>
            <w:proofErr w:type="spellEnd"/>
            <w:r w:rsidRPr="00894BEF">
              <w:rPr>
                <w:rFonts w:asciiTheme="minorHAnsi" w:hAnsiTheme="minorHAnsi"/>
                <w:sz w:val="20"/>
              </w:rPr>
              <w:t xml:space="preserve"> 2 Unit</w:t>
            </w:r>
          </w:p>
        </w:tc>
        <w:tc>
          <w:tcPr>
            <w:tcW w:w="2315" w:type="dxa"/>
            <w:gridSpan w:val="4"/>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Inspect/maintain</w:t>
            </w:r>
          </w:p>
        </w:tc>
        <w:tc>
          <w:tcPr>
            <w:tcW w:w="2498" w:type="dxa"/>
            <w:gridSpan w:val="5"/>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896</w:t>
            </w:r>
          </w:p>
        </w:tc>
        <w:tc>
          <w:tcPr>
            <w:tcW w:w="1854" w:type="dxa"/>
            <w:gridSpan w:val="3"/>
            <w:tcBorders>
              <w:top w:val="nil"/>
              <w:left w:val="single" w:sz="8" w:space="0" w:color="auto"/>
              <w:bottom w:val="single" w:sz="8" w:space="0" w:color="auto"/>
              <w:right w:val="single" w:sz="18" w:space="0" w:color="auto"/>
            </w:tcBorders>
            <w:shd w:val="clear" w:color="auto" w:fill="DAEEF3"/>
            <w:vAlign w:val="bottom"/>
          </w:tcPr>
          <w:p w:rsidR="00FD116B" w:rsidRPr="00894BEF" w:rsidRDefault="00FD116B" w:rsidP="00D76A1D">
            <w:pPr>
              <w:rPr>
                <w:rFonts w:asciiTheme="minorHAnsi" w:hAnsiTheme="minorHAnsi"/>
                <w:sz w:val="20"/>
              </w:rPr>
            </w:pPr>
            <w:r w:rsidRPr="00894BEF">
              <w:rPr>
                <w:rFonts w:asciiTheme="minorHAnsi" w:hAnsiTheme="minorHAnsi"/>
                <w:sz w:val="20"/>
              </w:rPr>
              <w:t>As possible</w:t>
            </w:r>
          </w:p>
        </w:tc>
      </w:tr>
      <w:tr w:rsidR="00FD116B" w:rsidRPr="00894BEF" w:rsidTr="00DD61A4">
        <w:tc>
          <w:tcPr>
            <w:tcW w:w="2351" w:type="dxa"/>
            <w:gridSpan w:val="2"/>
            <w:tcBorders>
              <w:top w:val="nil"/>
              <w:left w:val="single" w:sz="18" w:space="0" w:color="auto"/>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Kahue</w:t>
            </w:r>
            <w:proofErr w:type="spellEnd"/>
            <w:r w:rsidRPr="00894BEF">
              <w:rPr>
                <w:rFonts w:asciiTheme="minorHAnsi" w:hAnsiTheme="minorHAnsi"/>
                <w:sz w:val="20"/>
              </w:rPr>
              <w:t xml:space="preserve"> Unit</w:t>
            </w:r>
          </w:p>
        </w:tc>
        <w:tc>
          <w:tcPr>
            <w:tcW w:w="2315" w:type="dxa"/>
            <w:gridSpan w:val="4"/>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Inspect/maintain</w:t>
            </w:r>
          </w:p>
        </w:tc>
        <w:tc>
          <w:tcPr>
            <w:tcW w:w="2498" w:type="dxa"/>
            <w:gridSpan w:val="5"/>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2712</w:t>
            </w:r>
          </w:p>
        </w:tc>
        <w:tc>
          <w:tcPr>
            <w:tcW w:w="1854" w:type="dxa"/>
            <w:gridSpan w:val="3"/>
            <w:tcBorders>
              <w:top w:val="nil"/>
              <w:left w:val="single" w:sz="8" w:space="0" w:color="auto"/>
              <w:bottom w:val="single" w:sz="8" w:space="0" w:color="auto"/>
              <w:right w:val="single" w:sz="18" w:space="0" w:color="auto"/>
            </w:tcBorders>
            <w:shd w:val="clear" w:color="auto" w:fill="DAEEF3"/>
            <w:vAlign w:val="bottom"/>
          </w:tcPr>
          <w:p w:rsidR="00FD116B" w:rsidRPr="00894BEF" w:rsidRDefault="00FD116B" w:rsidP="00D76A1D">
            <w:pPr>
              <w:rPr>
                <w:rFonts w:asciiTheme="minorHAnsi" w:hAnsiTheme="minorHAnsi"/>
                <w:sz w:val="20"/>
              </w:rPr>
            </w:pPr>
            <w:r w:rsidRPr="00894BEF">
              <w:rPr>
                <w:rFonts w:asciiTheme="minorHAnsi" w:hAnsiTheme="minorHAnsi"/>
                <w:sz w:val="20"/>
              </w:rPr>
              <w:t>Quarterly</w:t>
            </w:r>
          </w:p>
        </w:tc>
      </w:tr>
      <w:tr w:rsidR="00FD116B" w:rsidRPr="00894BEF" w:rsidTr="00DD61A4">
        <w:tc>
          <w:tcPr>
            <w:tcW w:w="2351" w:type="dxa"/>
            <w:gridSpan w:val="2"/>
            <w:tcBorders>
              <w:top w:val="nil"/>
              <w:left w:val="single" w:sz="18" w:space="0" w:color="auto"/>
              <w:bottom w:val="single" w:sz="8" w:space="0" w:color="auto"/>
              <w:right w:val="single" w:sz="8" w:space="0" w:color="auto"/>
            </w:tcBorders>
            <w:shd w:val="clear" w:color="auto" w:fill="DAEEF3"/>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Kahue</w:t>
            </w:r>
            <w:proofErr w:type="spellEnd"/>
            <w:r w:rsidRPr="00894BEF">
              <w:rPr>
                <w:rFonts w:asciiTheme="minorHAnsi" w:hAnsiTheme="minorHAnsi"/>
                <w:sz w:val="20"/>
              </w:rPr>
              <w:t xml:space="preserve"> </w:t>
            </w:r>
            <w:proofErr w:type="spellStart"/>
            <w:r w:rsidRPr="00894BEF">
              <w:rPr>
                <w:rFonts w:asciiTheme="minorHAnsi" w:hAnsiTheme="minorHAnsi"/>
                <w:sz w:val="20"/>
              </w:rPr>
              <w:t>iki</w:t>
            </w:r>
            <w:proofErr w:type="spellEnd"/>
          </w:p>
        </w:tc>
        <w:tc>
          <w:tcPr>
            <w:tcW w:w="2315" w:type="dxa"/>
            <w:gridSpan w:val="4"/>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Inspect/maintain</w:t>
            </w:r>
          </w:p>
        </w:tc>
        <w:tc>
          <w:tcPr>
            <w:tcW w:w="2498" w:type="dxa"/>
            <w:gridSpan w:val="5"/>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r w:rsidRPr="00894BEF">
              <w:rPr>
                <w:rFonts w:asciiTheme="minorHAnsi" w:hAnsiTheme="minorHAnsi"/>
                <w:sz w:val="20"/>
              </w:rPr>
              <w:t>1002</w:t>
            </w:r>
          </w:p>
        </w:tc>
        <w:tc>
          <w:tcPr>
            <w:tcW w:w="1854" w:type="dxa"/>
            <w:gridSpan w:val="3"/>
            <w:tcBorders>
              <w:top w:val="nil"/>
              <w:left w:val="single" w:sz="8" w:space="0" w:color="auto"/>
              <w:bottom w:val="single" w:sz="8" w:space="0" w:color="auto"/>
              <w:right w:val="single" w:sz="18" w:space="0" w:color="auto"/>
            </w:tcBorders>
            <w:shd w:val="clear" w:color="auto" w:fill="DAEEF3"/>
            <w:vAlign w:val="bottom"/>
          </w:tcPr>
          <w:p w:rsidR="00FD116B" w:rsidRPr="00894BEF" w:rsidRDefault="00FD116B" w:rsidP="00D76A1D">
            <w:pPr>
              <w:rPr>
                <w:rFonts w:asciiTheme="minorHAnsi" w:hAnsiTheme="minorHAnsi"/>
                <w:sz w:val="20"/>
              </w:rPr>
            </w:pPr>
            <w:r w:rsidRPr="00894BEF">
              <w:rPr>
                <w:rFonts w:asciiTheme="minorHAnsi" w:hAnsiTheme="minorHAnsi"/>
                <w:sz w:val="20"/>
              </w:rPr>
              <w:t>Bi-monthly</w:t>
            </w:r>
          </w:p>
        </w:tc>
      </w:tr>
      <w:tr w:rsidR="00FD116B" w:rsidRPr="00894BEF" w:rsidTr="00DD61A4">
        <w:tc>
          <w:tcPr>
            <w:tcW w:w="2351" w:type="dxa"/>
            <w:gridSpan w:val="2"/>
            <w:tcBorders>
              <w:top w:val="nil"/>
              <w:left w:val="single" w:sz="18" w:space="0" w:color="auto"/>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Polihuaiki</w:t>
            </w:r>
            <w:proofErr w:type="spellEnd"/>
          </w:p>
        </w:tc>
        <w:tc>
          <w:tcPr>
            <w:tcW w:w="2315" w:type="dxa"/>
            <w:gridSpan w:val="4"/>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Inspect/maintain</w:t>
            </w:r>
          </w:p>
        </w:tc>
        <w:tc>
          <w:tcPr>
            <w:tcW w:w="2498" w:type="dxa"/>
            <w:gridSpan w:val="5"/>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196</w:t>
            </w:r>
          </w:p>
        </w:tc>
        <w:tc>
          <w:tcPr>
            <w:tcW w:w="1854" w:type="dxa"/>
            <w:gridSpan w:val="3"/>
            <w:tcBorders>
              <w:top w:val="nil"/>
              <w:left w:val="single" w:sz="8" w:space="0" w:color="auto"/>
              <w:bottom w:val="single" w:sz="8" w:space="0" w:color="auto"/>
              <w:right w:val="single" w:sz="18" w:space="0" w:color="auto"/>
            </w:tcBorders>
            <w:shd w:val="clear" w:color="auto" w:fill="DAEEF3"/>
            <w:vAlign w:val="bottom"/>
          </w:tcPr>
          <w:p w:rsidR="00FD116B" w:rsidRPr="00894BEF" w:rsidRDefault="00FD116B" w:rsidP="00D76A1D">
            <w:pPr>
              <w:rPr>
                <w:rFonts w:asciiTheme="minorHAnsi" w:hAnsiTheme="minorHAnsi"/>
                <w:sz w:val="20"/>
              </w:rPr>
            </w:pPr>
            <w:r w:rsidRPr="00894BEF">
              <w:rPr>
                <w:rFonts w:asciiTheme="minorHAnsi" w:hAnsiTheme="minorHAnsi"/>
                <w:sz w:val="20"/>
              </w:rPr>
              <w:t>Bi-monthly</w:t>
            </w:r>
          </w:p>
        </w:tc>
      </w:tr>
      <w:tr w:rsidR="00FD116B" w:rsidRPr="00894BEF" w:rsidTr="00DD61A4">
        <w:tc>
          <w:tcPr>
            <w:tcW w:w="2351" w:type="dxa"/>
            <w:gridSpan w:val="2"/>
            <w:tcBorders>
              <w:top w:val="nil"/>
              <w:left w:val="single" w:sz="18" w:space="0" w:color="auto"/>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Awalua</w:t>
            </w:r>
            <w:proofErr w:type="spellEnd"/>
            <w:r w:rsidRPr="00894BEF">
              <w:rPr>
                <w:rFonts w:asciiTheme="minorHAnsi" w:hAnsiTheme="minorHAnsi"/>
                <w:sz w:val="20"/>
              </w:rPr>
              <w:t xml:space="preserve"> 1</w:t>
            </w:r>
          </w:p>
        </w:tc>
        <w:tc>
          <w:tcPr>
            <w:tcW w:w="2315" w:type="dxa"/>
            <w:gridSpan w:val="4"/>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Inspect/maintain</w:t>
            </w:r>
          </w:p>
        </w:tc>
        <w:tc>
          <w:tcPr>
            <w:tcW w:w="2498" w:type="dxa"/>
            <w:gridSpan w:val="5"/>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1096</w:t>
            </w:r>
          </w:p>
        </w:tc>
        <w:tc>
          <w:tcPr>
            <w:tcW w:w="1854" w:type="dxa"/>
            <w:gridSpan w:val="3"/>
            <w:tcBorders>
              <w:top w:val="nil"/>
              <w:left w:val="single" w:sz="8" w:space="0" w:color="auto"/>
              <w:bottom w:val="single" w:sz="8" w:space="0" w:color="auto"/>
              <w:right w:val="single" w:sz="18" w:space="0" w:color="auto"/>
            </w:tcBorders>
            <w:shd w:val="clear" w:color="auto" w:fill="DAEEF3"/>
            <w:vAlign w:val="bottom"/>
          </w:tcPr>
          <w:p w:rsidR="00FD116B" w:rsidRPr="00894BEF" w:rsidRDefault="00FD116B" w:rsidP="00D76A1D">
            <w:pPr>
              <w:rPr>
                <w:rFonts w:asciiTheme="minorHAnsi" w:hAnsiTheme="minorHAnsi"/>
                <w:sz w:val="20"/>
              </w:rPr>
            </w:pPr>
            <w:r w:rsidRPr="00894BEF">
              <w:rPr>
                <w:rFonts w:asciiTheme="minorHAnsi" w:hAnsiTheme="minorHAnsi"/>
                <w:sz w:val="20"/>
              </w:rPr>
              <w:t>Bi-monthly</w:t>
            </w:r>
          </w:p>
        </w:tc>
      </w:tr>
      <w:tr w:rsidR="00FD116B" w:rsidRPr="00894BEF" w:rsidTr="00DD61A4">
        <w:trPr>
          <w:trHeight w:val="281"/>
        </w:trPr>
        <w:tc>
          <w:tcPr>
            <w:tcW w:w="3702" w:type="dxa"/>
            <w:gridSpan w:val="4"/>
            <w:tcBorders>
              <w:top w:val="nil"/>
              <w:left w:val="single" w:sz="18" w:space="0" w:color="auto"/>
              <w:bottom w:val="single" w:sz="8" w:space="0" w:color="auto"/>
              <w:right w:val="single" w:sz="8" w:space="0" w:color="auto"/>
            </w:tcBorders>
            <w:shd w:val="clear" w:color="auto" w:fill="000000"/>
            <w:tcMar>
              <w:top w:w="0" w:type="dxa"/>
              <w:left w:w="108" w:type="dxa"/>
              <w:bottom w:w="0" w:type="dxa"/>
              <w:right w:w="108" w:type="dxa"/>
            </w:tcMar>
            <w:vAlign w:val="center"/>
          </w:tcPr>
          <w:p w:rsidR="00FD116B" w:rsidRPr="00894BEF" w:rsidRDefault="00FD116B" w:rsidP="00D76A1D">
            <w:pPr>
              <w:rPr>
                <w:rFonts w:asciiTheme="minorHAnsi" w:hAnsiTheme="minorHAnsi"/>
                <w:b/>
                <w:bCs/>
                <w:i/>
                <w:iCs/>
                <w:color w:val="FFFFFF"/>
                <w:sz w:val="20"/>
              </w:rPr>
            </w:pPr>
          </w:p>
        </w:tc>
        <w:tc>
          <w:tcPr>
            <w:tcW w:w="2089" w:type="dxa"/>
            <w:gridSpan w:val="5"/>
            <w:tcBorders>
              <w:top w:val="nil"/>
              <w:left w:val="nil"/>
              <w:bottom w:val="single" w:sz="8" w:space="0" w:color="auto"/>
              <w:right w:val="single" w:sz="8" w:space="0" w:color="auto"/>
            </w:tcBorders>
            <w:shd w:val="clear" w:color="auto" w:fill="000000"/>
            <w:tcMar>
              <w:top w:w="0" w:type="dxa"/>
              <w:left w:w="108" w:type="dxa"/>
              <w:bottom w:w="0" w:type="dxa"/>
              <w:right w:w="108" w:type="dxa"/>
            </w:tcMar>
            <w:vAlign w:val="bottom"/>
          </w:tcPr>
          <w:p w:rsidR="00FD116B" w:rsidRPr="00894BEF" w:rsidRDefault="00FD116B" w:rsidP="00D76A1D">
            <w:pPr>
              <w:rPr>
                <w:rFonts w:asciiTheme="minorHAnsi" w:hAnsiTheme="minorHAnsi"/>
                <w:b/>
                <w:bCs/>
                <w:i/>
                <w:iCs/>
                <w:color w:val="FFFFFF"/>
                <w:sz w:val="20"/>
              </w:rPr>
            </w:pPr>
          </w:p>
        </w:tc>
        <w:tc>
          <w:tcPr>
            <w:tcW w:w="2652" w:type="dxa"/>
            <w:gridSpan w:val="4"/>
            <w:tcBorders>
              <w:top w:val="nil"/>
              <w:left w:val="nil"/>
              <w:bottom w:val="single" w:sz="8" w:space="0" w:color="auto"/>
              <w:right w:val="single" w:sz="8" w:space="0" w:color="auto"/>
            </w:tcBorders>
            <w:shd w:val="clear" w:color="auto" w:fill="000000"/>
            <w:tcMar>
              <w:top w:w="0" w:type="dxa"/>
              <w:left w:w="108" w:type="dxa"/>
              <w:bottom w:w="0" w:type="dxa"/>
              <w:right w:w="108" w:type="dxa"/>
            </w:tcMar>
            <w:vAlign w:val="bottom"/>
          </w:tcPr>
          <w:p w:rsidR="00FD116B" w:rsidRPr="00894BEF" w:rsidRDefault="00FD116B" w:rsidP="00D76A1D">
            <w:pPr>
              <w:rPr>
                <w:rFonts w:asciiTheme="minorHAnsi" w:hAnsiTheme="minorHAnsi"/>
                <w:b/>
                <w:bCs/>
                <w:i/>
                <w:iCs/>
                <w:color w:val="FFFFFF"/>
                <w:sz w:val="20"/>
              </w:rPr>
            </w:pPr>
          </w:p>
        </w:tc>
        <w:tc>
          <w:tcPr>
            <w:tcW w:w="575" w:type="dxa"/>
            <w:tcBorders>
              <w:top w:val="nil"/>
              <w:left w:val="single" w:sz="8" w:space="0" w:color="auto"/>
              <w:bottom w:val="single" w:sz="8" w:space="0" w:color="auto"/>
              <w:right w:val="single" w:sz="18" w:space="0" w:color="auto"/>
            </w:tcBorders>
            <w:shd w:val="clear" w:color="auto" w:fill="000000"/>
          </w:tcPr>
          <w:p w:rsidR="00FD116B" w:rsidRPr="00894BEF" w:rsidRDefault="00FD116B" w:rsidP="00D76A1D">
            <w:pPr>
              <w:rPr>
                <w:rFonts w:asciiTheme="minorHAnsi" w:hAnsiTheme="minorHAnsi"/>
                <w:b/>
                <w:bCs/>
                <w:i/>
                <w:iCs/>
                <w:color w:val="FFFFFF"/>
                <w:sz w:val="20"/>
              </w:rPr>
            </w:pPr>
          </w:p>
        </w:tc>
      </w:tr>
      <w:tr w:rsidR="00FD116B" w:rsidRPr="00894BEF" w:rsidTr="002B5559">
        <w:trPr>
          <w:trHeight w:val="281"/>
        </w:trPr>
        <w:tc>
          <w:tcPr>
            <w:tcW w:w="9018" w:type="dxa"/>
            <w:gridSpan w:val="14"/>
            <w:tcBorders>
              <w:top w:val="nil"/>
              <w:left w:val="single" w:sz="18" w:space="0" w:color="auto"/>
              <w:bottom w:val="single" w:sz="8" w:space="0" w:color="auto"/>
              <w:right w:val="single" w:sz="18" w:space="0" w:color="auto"/>
            </w:tcBorders>
            <w:shd w:val="clear" w:color="auto" w:fill="E36C0A"/>
            <w:tcMar>
              <w:top w:w="0" w:type="dxa"/>
              <w:left w:w="108" w:type="dxa"/>
              <w:bottom w:w="0" w:type="dxa"/>
              <w:right w:w="108" w:type="dxa"/>
            </w:tcMar>
            <w:vAlign w:val="center"/>
            <w:hideMark/>
          </w:tcPr>
          <w:p w:rsidR="00FD116B" w:rsidRPr="00894BEF" w:rsidRDefault="00FD116B" w:rsidP="00D76A1D">
            <w:pPr>
              <w:rPr>
                <w:rFonts w:asciiTheme="minorHAnsi" w:hAnsiTheme="minorHAnsi"/>
                <w:b/>
                <w:bCs/>
                <w:i/>
                <w:iCs/>
                <w:color w:val="FFFFFF"/>
              </w:rPr>
            </w:pPr>
            <w:r w:rsidRPr="00894BEF">
              <w:rPr>
                <w:rFonts w:asciiTheme="minorHAnsi" w:hAnsiTheme="minorHAnsi"/>
                <w:b/>
                <w:bCs/>
                <w:i/>
                <w:iCs/>
                <w:color w:val="FFFFFF"/>
              </w:rPr>
              <w:t>WEED CONTROL</w:t>
            </w:r>
          </w:p>
        </w:tc>
      </w:tr>
      <w:tr w:rsidR="00FD116B" w:rsidRPr="00894BEF" w:rsidTr="00DD61A4">
        <w:trPr>
          <w:trHeight w:val="281"/>
        </w:trPr>
        <w:tc>
          <w:tcPr>
            <w:tcW w:w="1810" w:type="dxa"/>
            <w:tcBorders>
              <w:top w:val="nil"/>
              <w:left w:val="single" w:sz="18" w:space="0" w:color="auto"/>
              <w:bottom w:val="single" w:sz="8" w:space="0" w:color="auto"/>
              <w:right w:val="single" w:sz="8" w:space="0" w:color="auto"/>
            </w:tcBorders>
            <w:shd w:val="clear" w:color="auto" w:fill="E36C0A"/>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Subunit</w:t>
            </w:r>
          </w:p>
        </w:tc>
        <w:tc>
          <w:tcPr>
            <w:tcW w:w="2181" w:type="dxa"/>
            <w:gridSpan w:val="4"/>
            <w:tcBorders>
              <w:top w:val="nil"/>
              <w:left w:val="nil"/>
              <w:bottom w:val="single" w:sz="8" w:space="0" w:color="auto"/>
              <w:right w:val="single" w:sz="8" w:space="0" w:color="auto"/>
            </w:tcBorders>
            <w:shd w:val="clear" w:color="auto" w:fill="E36C0A"/>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Species Targets</w:t>
            </w:r>
          </w:p>
        </w:tc>
        <w:tc>
          <w:tcPr>
            <w:tcW w:w="1350" w:type="dxa"/>
            <w:gridSpan w:val="3"/>
            <w:tcBorders>
              <w:top w:val="nil"/>
              <w:left w:val="nil"/>
              <w:bottom w:val="single" w:sz="8" w:space="0" w:color="auto"/>
              <w:right w:val="single" w:sz="8" w:space="0" w:color="auto"/>
            </w:tcBorders>
            <w:shd w:val="clear" w:color="auto" w:fill="E36C0A"/>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Action</w:t>
            </w:r>
          </w:p>
        </w:tc>
        <w:tc>
          <w:tcPr>
            <w:tcW w:w="893" w:type="dxa"/>
            <w:gridSpan w:val="2"/>
            <w:tcBorders>
              <w:top w:val="nil"/>
              <w:left w:val="nil"/>
              <w:bottom w:val="single" w:sz="8" w:space="0" w:color="auto"/>
              <w:right w:val="single" w:sz="8" w:space="0" w:color="auto"/>
            </w:tcBorders>
            <w:shd w:val="clear" w:color="auto" w:fill="E36C0A"/>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Acres of Survey</w:t>
            </w:r>
          </w:p>
        </w:tc>
        <w:tc>
          <w:tcPr>
            <w:tcW w:w="1899" w:type="dxa"/>
            <w:gridSpan w:val="2"/>
            <w:tcBorders>
              <w:top w:val="nil"/>
              <w:left w:val="nil"/>
              <w:bottom w:val="single" w:sz="8" w:space="0" w:color="auto"/>
              <w:right w:val="single" w:sz="8" w:space="0" w:color="auto"/>
            </w:tcBorders>
            <w:shd w:val="clear" w:color="auto" w:fill="E36C0A"/>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Weed Status</w:t>
            </w:r>
          </w:p>
        </w:tc>
        <w:tc>
          <w:tcPr>
            <w:tcW w:w="885" w:type="dxa"/>
            <w:gridSpan w:val="2"/>
            <w:tcBorders>
              <w:top w:val="nil"/>
              <w:left w:val="single" w:sz="8" w:space="0" w:color="auto"/>
              <w:bottom w:val="single" w:sz="8" w:space="0" w:color="auto"/>
              <w:right w:val="single" w:sz="18" w:space="0" w:color="auto"/>
            </w:tcBorders>
            <w:shd w:val="clear" w:color="auto" w:fill="E36C0A"/>
            <w:vAlign w:val="bottom"/>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Frequency</w:t>
            </w:r>
          </w:p>
        </w:tc>
      </w:tr>
      <w:tr w:rsidR="00FD116B" w:rsidRPr="00894BEF" w:rsidTr="00DD61A4">
        <w:tc>
          <w:tcPr>
            <w:tcW w:w="1810" w:type="dxa"/>
            <w:tcBorders>
              <w:top w:val="nil"/>
              <w:left w:val="single" w:sz="18" w:space="0" w:color="auto"/>
              <w:bottom w:val="single" w:sz="8" w:space="0" w:color="auto"/>
              <w:right w:val="single" w:sz="8" w:space="0" w:color="auto"/>
            </w:tcBorders>
            <w:shd w:val="clear" w:color="auto" w:fill="FDE9D9"/>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proofErr w:type="spellStart"/>
            <w:r w:rsidRPr="00894BEF">
              <w:rPr>
                <w:sz w:val="20"/>
              </w:rPr>
              <w:t>Kānepu‘u</w:t>
            </w:r>
            <w:proofErr w:type="spellEnd"/>
            <w:r w:rsidRPr="00894BEF">
              <w:rPr>
                <w:rFonts w:asciiTheme="minorHAnsi" w:hAnsiTheme="minorHAnsi"/>
                <w:sz w:val="20"/>
              </w:rPr>
              <w:t xml:space="preserve"> </w:t>
            </w:r>
            <w:proofErr w:type="spellStart"/>
            <w:r w:rsidRPr="00894BEF">
              <w:rPr>
                <w:rFonts w:asciiTheme="minorHAnsi" w:hAnsiTheme="minorHAnsi"/>
                <w:sz w:val="20"/>
              </w:rPr>
              <w:t>iki</w:t>
            </w:r>
            <w:proofErr w:type="spellEnd"/>
            <w:r w:rsidRPr="00894BEF">
              <w:rPr>
                <w:rFonts w:asciiTheme="minorHAnsi" w:hAnsiTheme="minorHAnsi"/>
                <w:sz w:val="20"/>
              </w:rPr>
              <w:t xml:space="preserve"> </w:t>
            </w:r>
          </w:p>
        </w:tc>
        <w:tc>
          <w:tcPr>
            <w:tcW w:w="2181" w:type="dxa"/>
            <w:gridSpan w:val="4"/>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Passiflora</w:t>
            </w:r>
            <w:proofErr w:type="spellEnd"/>
            <w:r w:rsidRPr="00894BEF">
              <w:rPr>
                <w:rFonts w:asciiTheme="minorHAnsi" w:hAnsiTheme="minorHAnsi"/>
                <w:sz w:val="20"/>
              </w:rPr>
              <w:t xml:space="preserve"> </w:t>
            </w:r>
            <w:proofErr w:type="spellStart"/>
            <w:r w:rsidRPr="00894BEF">
              <w:rPr>
                <w:rFonts w:asciiTheme="minorHAnsi" w:hAnsiTheme="minorHAnsi"/>
                <w:sz w:val="20"/>
              </w:rPr>
              <w:t>suberosa</w:t>
            </w:r>
            <w:proofErr w:type="spellEnd"/>
            <w:r w:rsidRPr="00894BEF">
              <w:rPr>
                <w:rFonts w:asciiTheme="minorHAnsi" w:hAnsiTheme="minorHAnsi"/>
                <w:sz w:val="20"/>
              </w:rPr>
              <w:t xml:space="preserve">, </w:t>
            </w:r>
            <w:proofErr w:type="spellStart"/>
            <w:r w:rsidRPr="00894BEF">
              <w:rPr>
                <w:rFonts w:asciiTheme="minorHAnsi" w:hAnsiTheme="minorHAnsi"/>
                <w:sz w:val="20"/>
              </w:rPr>
              <w:t>Schinus</w:t>
            </w:r>
            <w:proofErr w:type="spellEnd"/>
            <w:r w:rsidRPr="00894BEF">
              <w:rPr>
                <w:rFonts w:asciiTheme="minorHAnsi" w:hAnsiTheme="minorHAnsi"/>
                <w:sz w:val="20"/>
              </w:rPr>
              <w:t xml:space="preserve"> </w:t>
            </w:r>
            <w:proofErr w:type="spellStart"/>
            <w:r w:rsidRPr="00894BEF">
              <w:rPr>
                <w:rFonts w:asciiTheme="minorHAnsi" w:hAnsiTheme="minorHAnsi"/>
                <w:sz w:val="20"/>
              </w:rPr>
              <w:t>terebinthifolius</w:t>
            </w:r>
            <w:proofErr w:type="spellEnd"/>
            <w:r w:rsidRPr="00894BEF">
              <w:rPr>
                <w:rFonts w:asciiTheme="minorHAnsi" w:hAnsiTheme="minorHAnsi"/>
                <w:sz w:val="20"/>
              </w:rPr>
              <w:t xml:space="preserve">, Lantana </w:t>
            </w:r>
            <w:proofErr w:type="spellStart"/>
            <w:r w:rsidRPr="00894BEF">
              <w:rPr>
                <w:rFonts w:asciiTheme="minorHAnsi" w:hAnsiTheme="minorHAnsi"/>
                <w:sz w:val="20"/>
              </w:rPr>
              <w:t>camara</w:t>
            </w:r>
            <w:proofErr w:type="spellEnd"/>
          </w:p>
        </w:tc>
        <w:tc>
          <w:tcPr>
            <w:tcW w:w="1350" w:type="dxa"/>
            <w:gridSpan w:val="3"/>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Ground sweep and control</w:t>
            </w:r>
          </w:p>
        </w:tc>
        <w:tc>
          <w:tcPr>
            <w:tcW w:w="893" w:type="dxa"/>
            <w:gridSpan w:val="2"/>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1</w:t>
            </w:r>
          </w:p>
        </w:tc>
        <w:tc>
          <w:tcPr>
            <w:tcW w:w="1899" w:type="dxa"/>
            <w:gridSpan w:val="2"/>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Constant</w:t>
            </w:r>
          </w:p>
        </w:tc>
        <w:tc>
          <w:tcPr>
            <w:tcW w:w="885" w:type="dxa"/>
            <w:gridSpan w:val="2"/>
            <w:tcBorders>
              <w:top w:val="nil"/>
              <w:left w:val="single" w:sz="8" w:space="0" w:color="auto"/>
              <w:bottom w:val="single" w:sz="8" w:space="0" w:color="auto"/>
              <w:right w:val="single" w:sz="18" w:space="0" w:color="auto"/>
            </w:tcBorders>
            <w:shd w:val="clear" w:color="auto" w:fill="FDE9D9"/>
            <w:vAlign w:val="bottom"/>
          </w:tcPr>
          <w:p w:rsidR="00FD116B" w:rsidRPr="00894BEF" w:rsidRDefault="00FD116B" w:rsidP="00D76A1D">
            <w:pPr>
              <w:rPr>
                <w:rFonts w:asciiTheme="minorHAnsi" w:hAnsiTheme="minorHAnsi"/>
                <w:sz w:val="20"/>
              </w:rPr>
            </w:pPr>
            <w:r w:rsidRPr="00894BEF">
              <w:rPr>
                <w:rFonts w:asciiTheme="minorHAnsi" w:hAnsiTheme="minorHAnsi"/>
                <w:sz w:val="20"/>
              </w:rPr>
              <w:t>Monthly</w:t>
            </w:r>
          </w:p>
        </w:tc>
      </w:tr>
      <w:tr w:rsidR="00FD116B" w:rsidRPr="00894BEF" w:rsidTr="00DD61A4">
        <w:tc>
          <w:tcPr>
            <w:tcW w:w="1810" w:type="dxa"/>
            <w:tcBorders>
              <w:top w:val="nil"/>
              <w:left w:val="single" w:sz="18" w:space="0" w:color="auto"/>
              <w:bottom w:val="single" w:sz="8" w:space="0" w:color="auto"/>
              <w:right w:val="single" w:sz="8" w:space="0" w:color="auto"/>
            </w:tcBorders>
            <w:shd w:val="clear" w:color="auto" w:fill="FDE9D9"/>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Lapaiki</w:t>
            </w:r>
            <w:proofErr w:type="spellEnd"/>
            <w:r w:rsidRPr="00894BEF">
              <w:rPr>
                <w:rFonts w:asciiTheme="minorHAnsi" w:hAnsiTheme="minorHAnsi"/>
                <w:sz w:val="20"/>
              </w:rPr>
              <w:t xml:space="preserve"> </w:t>
            </w:r>
            <w:proofErr w:type="spellStart"/>
            <w:r w:rsidRPr="00894BEF">
              <w:rPr>
                <w:rFonts w:asciiTheme="minorHAnsi" w:hAnsiTheme="minorHAnsi"/>
                <w:sz w:val="20"/>
              </w:rPr>
              <w:t>iki</w:t>
            </w:r>
            <w:proofErr w:type="spellEnd"/>
          </w:p>
        </w:tc>
        <w:tc>
          <w:tcPr>
            <w:tcW w:w="2181" w:type="dxa"/>
            <w:gridSpan w:val="4"/>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Schinus</w:t>
            </w:r>
            <w:proofErr w:type="spellEnd"/>
            <w:r w:rsidRPr="00894BEF">
              <w:rPr>
                <w:rFonts w:asciiTheme="minorHAnsi" w:hAnsiTheme="minorHAnsi"/>
                <w:sz w:val="20"/>
              </w:rPr>
              <w:t xml:space="preserve"> </w:t>
            </w:r>
            <w:proofErr w:type="spellStart"/>
            <w:r w:rsidRPr="00894BEF">
              <w:rPr>
                <w:rFonts w:asciiTheme="minorHAnsi" w:hAnsiTheme="minorHAnsi"/>
                <w:sz w:val="20"/>
              </w:rPr>
              <w:t>terebinthifolius</w:t>
            </w:r>
            <w:proofErr w:type="spellEnd"/>
            <w:r w:rsidRPr="00894BEF">
              <w:rPr>
                <w:rFonts w:asciiTheme="minorHAnsi" w:hAnsiTheme="minorHAnsi"/>
                <w:sz w:val="20"/>
              </w:rPr>
              <w:t xml:space="preserve">, Lantana </w:t>
            </w:r>
            <w:proofErr w:type="spellStart"/>
            <w:r w:rsidRPr="00894BEF">
              <w:rPr>
                <w:rFonts w:asciiTheme="minorHAnsi" w:hAnsiTheme="minorHAnsi"/>
                <w:sz w:val="20"/>
              </w:rPr>
              <w:t>camara</w:t>
            </w:r>
            <w:proofErr w:type="spellEnd"/>
            <w:r w:rsidRPr="00894BEF">
              <w:rPr>
                <w:rFonts w:asciiTheme="minorHAnsi" w:hAnsiTheme="minorHAnsi"/>
                <w:sz w:val="20"/>
              </w:rPr>
              <w:t xml:space="preserve">, </w:t>
            </w:r>
            <w:proofErr w:type="spellStart"/>
            <w:r w:rsidRPr="00894BEF">
              <w:rPr>
                <w:rFonts w:asciiTheme="minorHAnsi" w:hAnsiTheme="minorHAnsi"/>
                <w:sz w:val="20"/>
              </w:rPr>
              <w:t>Passiflora</w:t>
            </w:r>
            <w:proofErr w:type="spellEnd"/>
            <w:r w:rsidRPr="00894BEF">
              <w:rPr>
                <w:rFonts w:asciiTheme="minorHAnsi" w:hAnsiTheme="minorHAnsi"/>
                <w:sz w:val="20"/>
              </w:rPr>
              <w:t xml:space="preserve"> </w:t>
            </w:r>
            <w:proofErr w:type="spellStart"/>
            <w:r w:rsidRPr="00894BEF">
              <w:rPr>
                <w:rFonts w:asciiTheme="minorHAnsi" w:hAnsiTheme="minorHAnsi"/>
                <w:sz w:val="20"/>
              </w:rPr>
              <w:t>suberosa</w:t>
            </w:r>
            <w:proofErr w:type="spellEnd"/>
          </w:p>
        </w:tc>
        <w:tc>
          <w:tcPr>
            <w:tcW w:w="1350" w:type="dxa"/>
            <w:gridSpan w:val="3"/>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Ground sweep and control</w:t>
            </w:r>
          </w:p>
        </w:tc>
        <w:tc>
          <w:tcPr>
            <w:tcW w:w="893" w:type="dxa"/>
            <w:gridSpan w:val="2"/>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1</w:t>
            </w:r>
          </w:p>
        </w:tc>
        <w:tc>
          <w:tcPr>
            <w:tcW w:w="1899" w:type="dxa"/>
            <w:gridSpan w:val="2"/>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Constant</w:t>
            </w:r>
          </w:p>
        </w:tc>
        <w:tc>
          <w:tcPr>
            <w:tcW w:w="885" w:type="dxa"/>
            <w:gridSpan w:val="2"/>
            <w:tcBorders>
              <w:top w:val="nil"/>
              <w:left w:val="single" w:sz="8" w:space="0" w:color="auto"/>
              <w:bottom w:val="single" w:sz="8" w:space="0" w:color="auto"/>
              <w:right w:val="single" w:sz="18" w:space="0" w:color="auto"/>
            </w:tcBorders>
            <w:shd w:val="clear" w:color="auto" w:fill="FDE9D9"/>
            <w:vAlign w:val="bottom"/>
          </w:tcPr>
          <w:p w:rsidR="00FD116B" w:rsidRPr="00894BEF" w:rsidRDefault="00FD116B" w:rsidP="00D76A1D">
            <w:pPr>
              <w:rPr>
                <w:rFonts w:asciiTheme="minorHAnsi" w:hAnsiTheme="minorHAnsi"/>
                <w:sz w:val="20"/>
              </w:rPr>
            </w:pPr>
            <w:r w:rsidRPr="00894BEF">
              <w:rPr>
                <w:rFonts w:asciiTheme="minorHAnsi" w:hAnsiTheme="minorHAnsi"/>
                <w:sz w:val="20"/>
              </w:rPr>
              <w:t>Monthly</w:t>
            </w:r>
          </w:p>
        </w:tc>
      </w:tr>
      <w:tr w:rsidR="00FD116B" w:rsidRPr="00894BEF" w:rsidTr="00DD61A4">
        <w:tc>
          <w:tcPr>
            <w:tcW w:w="1810" w:type="dxa"/>
            <w:tcBorders>
              <w:top w:val="nil"/>
              <w:left w:val="single" w:sz="18" w:space="0" w:color="auto"/>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Polihua</w:t>
            </w:r>
            <w:proofErr w:type="spellEnd"/>
            <w:r w:rsidRPr="00894BEF">
              <w:rPr>
                <w:rFonts w:asciiTheme="minorHAnsi" w:hAnsiTheme="minorHAnsi"/>
                <w:sz w:val="20"/>
              </w:rPr>
              <w:t xml:space="preserve"> </w:t>
            </w:r>
            <w:proofErr w:type="spellStart"/>
            <w:r w:rsidRPr="00894BEF">
              <w:rPr>
                <w:rFonts w:asciiTheme="minorHAnsi" w:hAnsiTheme="minorHAnsi"/>
                <w:sz w:val="20"/>
              </w:rPr>
              <w:t>iki</w:t>
            </w:r>
            <w:proofErr w:type="spellEnd"/>
          </w:p>
        </w:tc>
        <w:tc>
          <w:tcPr>
            <w:tcW w:w="2181" w:type="dxa"/>
            <w:gridSpan w:val="4"/>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Schinus</w:t>
            </w:r>
            <w:proofErr w:type="spellEnd"/>
            <w:r w:rsidRPr="00894BEF">
              <w:rPr>
                <w:rFonts w:asciiTheme="minorHAnsi" w:hAnsiTheme="minorHAnsi"/>
                <w:sz w:val="20"/>
              </w:rPr>
              <w:t xml:space="preserve"> </w:t>
            </w:r>
            <w:proofErr w:type="spellStart"/>
            <w:r w:rsidRPr="00894BEF">
              <w:rPr>
                <w:rFonts w:asciiTheme="minorHAnsi" w:hAnsiTheme="minorHAnsi"/>
                <w:sz w:val="20"/>
              </w:rPr>
              <w:t>terebinthifolius</w:t>
            </w:r>
            <w:proofErr w:type="spellEnd"/>
            <w:r w:rsidRPr="00894BEF">
              <w:rPr>
                <w:rFonts w:asciiTheme="minorHAnsi" w:hAnsiTheme="minorHAnsi"/>
                <w:sz w:val="20"/>
              </w:rPr>
              <w:t xml:space="preserve">, Lantana </w:t>
            </w:r>
            <w:proofErr w:type="spellStart"/>
            <w:r w:rsidRPr="00894BEF">
              <w:rPr>
                <w:rFonts w:asciiTheme="minorHAnsi" w:hAnsiTheme="minorHAnsi"/>
                <w:sz w:val="20"/>
              </w:rPr>
              <w:t>camara</w:t>
            </w:r>
            <w:proofErr w:type="spellEnd"/>
            <w:r w:rsidRPr="00894BEF">
              <w:rPr>
                <w:rFonts w:asciiTheme="minorHAnsi" w:hAnsiTheme="minorHAnsi"/>
                <w:sz w:val="20"/>
              </w:rPr>
              <w:t xml:space="preserve">, </w:t>
            </w:r>
            <w:proofErr w:type="spellStart"/>
            <w:r w:rsidRPr="00894BEF">
              <w:rPr>
                <w:rFonts w:asciiTheme="minorHAnsi" w:hAnsiTheme="minorHAnsi"/>
                <w:sz w:val="20"/>
              </w:rPr>
              <w:t>Plantago</w:t>
            </w:r>
            <w:proofErr w:type="spellEnd"/>
            <w:r w:rsidRPr="00894BEF">
              <w:rPr>
                <w:rFonts w:asciiTheme="minorHAnsi" w:hAnsiTheme="minorHAnsi"/>
                <w:sz w:val="20"/>
              </w:rPr>
              <w:t xml:space="preserve"> </w:t>
            </w:r>
            <w:proofErr w:type="spellStart"/>
            <w:r w:rsidRPr="00894BEF">
              <w:rPr>
                <w:rFonts w:asciiTheme="minorHAnsi" w:hAnsiTheme="minorHAnsi"/>
                <w:sz w:val="20"/>
              </w:rPr>
              <w:t>lanceolata</w:t>
            </w:r>
            <w:proofErr w:type="spellEnd"/>
            <w:r w:rsidRPr="00894BEF">
              <w:rPr>
                <w:rFonts w:asciiTheme="minorHAnsi" w:hAnsiTheme="minorHAnsi"/>
                <w:sz w:val="20"/>
              </w:rPr>
              <w:t xml:space="preserve">, </w:t>
            </w:r>
            <w:proofErr w:type="spellStart"/>
            <w:r w:rsidRPr="00894BEF">
              <w:rPr>
                <w:rFonts w:asciiTheme="minorHAnsi" w:hAnsiTheme="minorHAnsi"/>
                <w:sz w:val="20"/>
              </w:rPr>
              <w:t>Megathyrsus</w:t>
            </w:r>
            <w:proofErr w:type="spellEnd"/>
            <w:r w:rsidRPr="00894BEF">
              <w:rPr>
                <w:rFonts w:asciiTheme="minorHAnsi" w:hAnsiTheme="minorHAnsi"/>
                <w:sz w:val="20"/>
              </w:rPr>
              <w:t xml:space="preserve"> maximus, </w:t>
            </w:r>
            <w:proofErr w:type="spellStart"/>
            <w:r w:rsidRPr="00894BEF">
              <w:rPr>
                <w:rFonts w:asciiTheme="minorHAnsi" w:hAnsiTheme="minorHAnsi"/>
                <w:sz w:val="20"/>
              </w:rPr>
              <w:t>Passiflora</w:t>
            </w:r>
            <w:proofErr w:type="spellEnd"/>
            <w:r w:rsidRPr="00894BEF">
              <w:rPr>
                <w:rFonts w:asciiTheme="minorHAnsi" w:hAnsiTheme="minorHAnsi"/>
                <w:sz w:val="20"/>
              </w:rPr>
              <w:t xml:space="preserve"> </w:t>
            </w:r>
            <w:proofErr w:type="spellStart"/>
            <w:r w:rsidRPr="00894BEF">
              <w:rPr>
                <w:rFonts w:asciiTheme="minorHAnsi" w:hAnsiTheme="minorHAnsi"/>
                <w:sz w:val="20"/>
              </w:rPr>
              <w:t>suberosa</w:t>
            </w:r>
            <w:proofErr w:type="spellEnd"/>
          </w:p>
        </w:tc>
        <w:tc>
          <w:tcPr>
            <w:tcW w:w="1350" w:type="dxa"/>
            <w:gridSpan w:val="3"/>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Ground sweep and control</w:t>
            </w:r>
          </w:p>
        </w:tc>
        <w:tc>
          <w:tcPr>
            <w:tcW w:w="893" w:type="dxa"/>
            <w:gridSpan w:val="2"/>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3</w:t>
            </w:r>
          </w:p>
        </w:tc>
        <w:tc>
          <w:tcPr>
            <w:tcW w:w="1899" w:type="dxa"/>
            <w:gridSpan w:val="2"/>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Decreasing</w:t>
            </w:r>
          </w:p>
        </w:tc>
        <w:tc>
          <w:tcPr>
            <w:tcW w:w="885" w:type="dxa"/>
            <w:gridSpan w:val="2"/>
            <w:tcBorders>
              <w:top w:val="nil"/>
              <w:left w:val="single" w:sz="8" w:space="0" w:color="auto"/>
              <w:bottom w:val="single" w:sz="8" w:space="0" w:color="auto"/>
              <w:right w:val="single" w:sz="18" w:space="0" w:color="auto"/>
            </w:tcBorders>
            <w:shd w:val="clear" w:color="auto" w:fill="FDE9D9"/>
            <w:vAlign w:val="bottom"/>
          </w:tcPr>
          <w:p w:rsidR="00FD116B" w:rsidRPr="00894BEF" w:rsidRDefault="00FD116B" w:rsidP="00D76A1D">
            <w:pPr>
              <w:rPr>
                <w:rFonts w:asciiTheme="minorHAnsi" w:hAnsiTheme="minorHAnsi"/>
                <w:sz w:val="20"/>
              </w:rPr>
            </w:pPr>
            <w:r w:rsidRPr="00894BEF">
              <w:rPr>
                <w:rFonts w:asciiTheme="minorHAnsi" w:hAnsiTheme="minorHAnsi"/>
                <w:sz w:val="20"/>
              </w:rPr>
              <w:t>Monthly</w:t>
            </w:r>
          </w:p>
        </w:tc>
      </w:tr>
      <w:tr w:rsidR="00FD116B" w:rsidRPr="00894BEF" w:rsidTr="00DD61A4">
        <w:tc>
          <w:tcPr>
            <w:tcW w:w="1810" w:type="dxa"/>
            <w:tcBorders>
              <w:top w:val="nil"/>
              <w:left w:val="single" w:sz="18" w:space="0" w:color="auto"/>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Kahue</w:t>
            </w:r>
            <w:proofErr w:type="spellEnd"/>
            <w:r w:rsidRPr="00894BEF">
              <w:rPr>
                <w:rFonts w:asciiTheme="minorHAnsi" w:hAnsiTheme="minorHAnsi"/>
                <w:sz w:val="20"/>
              </w:rPr>
              <w:t xml:space="preserve"> </w:t>
            </w:r>
            <w:proofErr w:type="spellStart"/>
            <w:r w:rsidRPr="00894BEF">
              <w:rPr>
                <w:rFonts w:asciiTheme="minorHAnsi" w:hAnsiTheme="minorHAnsi"/>
                <w:sz w:val="20"/>
              </w:rPr>
              <w:t>iki</w:t>
            </w:r>
            <w:proofErr w:type="spellEnd"/>
          </w:p>
        </w:tc>
        <w:tc>
          <w:tcPr>
            <w:tcW w:w="2181" w:type="dxa"/>
            <w:gridSpan w:val="4"/>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Schinus</w:t>
            </w:r>
            <w:proofErr w:type="spellEnd"/>
            <w:r w:rsidRPr="00894BEF">
              <w:rPr>
                <w:rFonts w:asciiTheme="minorHAnsi" w:hAnsiTheme="minorHAnsi"/>
                <w:sz w:val="20"/>
              </w:rPr>
              <w:t xml:space="preserve"> </w:t>
            </w:r>
            <w:proofErr w:type="spellStart"/>
            <w:r w:rsidRPr="00894BEF">
              <w:rPr>
                <w:rFonts w:asciiTheme="minorHAnsi" w:hAnsiTheme="minorHAnsi"/>
                <w:sz w:val="20"/>
              </w:rPr>
              <w:t>terebinthifolius</w:t>
            </w:r>
            <w:proofErr w:type="spellEnd"/>
            <w:r w:rsidRPr="00894BEF">
              <w:rPr>
                <w:rFonts w:asciiTheme="minorHAnsi" w:hAnsiTheme="minorHAnsi"/>
                <w:sz w:val="20"/>
              </w:rPr>
              <w:t xml:space="preserve">, Lantana </w:t>
            </w:r>
            <w:proofErr w:type="spellStart"/>
            <w:r w:rsidRPr="00894BEF">
              <w:rPr>
                <w:rFonts w:asciiTheme="minorHAnsi" w:hAnsiTheme="minorHAnsi"/>
                <w:sz w:val="20"/>
              </w:rPr>
              <w:t>camara</w:t>
            </w:r>
            <w:proofErr w:type="spellEnd"/>
            <w:r w:rsidRPr="00894BEF">
              <w:rPr>
                <w:rFonts w:asciiTheme="minorHAnsi" w:hAnsiTheme="minorHAnsi"/>
                <w:sz w:val="20"/>
              </w:rPr>
              <w:t xml:space="preserve">, </w:t>
            </w:r>
            <w:proofErr w:type="spellStart"/>
            <w:r w:rsidRPr="00894BEF">
              <w:rPr>
                <w:rFonts w:asciiTheme="minorHAnsi" w:hAnsiTheme="minorHAnsi"/>
                <w:sz w:val="20"/>
              </w:rPr>
              <w:t>Passiflora</w:t>
            </w:r>
            <w:proofErr w:type="spellEnd"/>
            <w:r w:rsidRPr="00894BEF">
              <w:rPr>
                <w:rFonts w:asciiTheme="minorHAnsi" w:hAnsiTheme="minorHAnsi"/>
                <w:sz w:val="20"/>
              </w:rPr>
              <w:t xml:space="preserve"> </w:t>
            </w:r>
            <w:proofErr w:type="spellStart"/>
            <w:r w:rsidRPr="00894BEF">
              <w:rPr>
                <w:rFonts w:asciiTheme="minorHAnsi" w:hAnsiTheme="minorHAnsi"/>
                <w:sz w:val="20"/>
              </w:rPr>
              <w:t>suberosa</w:t>
            </w:r>
            <w:proofErr w:type="spellEnd"/>
          </w:p>
        </w:tc>
        <w:tc>
          <w:tcPr>
            <w:tcW w:w="1350" w:type="dxa"/>
            <w:gridSpan w:val="3"/>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Ground sweep and control</w:t>
            </w:r>
          </w:p>
        </w:tc>
        <w:tc>
          <w:tcPr>
            <w:tcW w:w="893" w:type="dxa"/>
            <w:gridSpan w:val="2"/>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4</w:t>
            </w:r>
          </w:p>
        </w:tc>
        <w:tc>
          <w:tcPr>
            <w:tcW w:w="1899" w:type="dxa"/>
            <w:gridSpan w:val="2"/>
            <w:tcBorders>
              <w:top w:val="nil"/>
              <w:left w:val="nil"/>
              <w:bottom w:val="single" w:sz="8" w:space="0" w:color="auto"/>
              <w:right w:val="single" w:sz="8" w:space="0" w:color="auto"/>
            </w:tcBorders>
            <w:shd w:val="clear" w:color="auto" w:fill="FDE9D9"/>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Increasing</w:t>
            </w:r>
          </w:p>
        </w:tc>
        <w:tc>
          <w:tcPr>
            <w:tcW w:w="885" w:type="dxa"/>
            <w:gridSpan w:val="2"/>
            <w:tcBorders>
              <w:top w:val="nil"/>
              <w:left w:val="single" w:sz="8" w:space="0" w:color="auto"/>
              <w:bottom w:val="single" w:sz="8" w:space="0" w:color="auto"/>
              <w:right w:val="single" w:sz="18" w:space="0" w:color="auto"/>
            </w:tcBorders>
            <w:shd w:val="clear" w:color="auto" w:fill="FDE9D9"/>
            <w:vAlign w:val="bottom"/>
          </w:tcPr>
          <w:p w:rsidR="00FD116B" w:rsidRPr="00894BEF" w:rsidRDefault="00FD116B" w:rsidP="00D76A1D">
            <w:pPr>
              <w:rPr>
                <w:rFonts w:asciiTheme="minorHAnsi" w:hAnsiTheme="minorHAnsi"/>
                <w:sz w:val="20"/>
              </w:rPr>
            </w:pPr>
            <w:r w:rsidRPr="00894BEF">
              <w:rPr>
                <w:rFonts w:asciiTheme="minorHAnsi" w:hAnsiTheme="minorHAnsi"/>
                <w:sz w:val="20"/>
              </w:rPr>
              <w:t>Monthly</w:t>
            </w:r>
          </w:p>
        </w:tc>
      </w:tr>
      <w:tr w:rsidR="00FD116B" w:rsidRPr="00894BEF" w:rsidTr="002B5559">
        <w:trPr>
          <w:trHeight w:val="281"/>
        </w:trPr>
        <w:tc>
          <w:tcPr>
            <w:tcW w:w="9018" w:type="dxa"/>
            <w:gridSpan w:val="14"/>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vAlign w:val="center"/>
          </w:tcPr>
          <w:p w:rsidR="00FD116B" w:rsidRPr="00894BEF" w:rsidRDefault="00FD116B" w:rsidP="00D76A1D">
            <w:pPr>
              <w:rPr>
                <w:rFonts w:asciiTheme="minorHAnsi" w:hAnsiTheme="minorHAnsi"/>
                <w:b/>
                <w:bCs/>
                <w:i/>
                <w:iCs/>
                <w:color w:val="FFFFFF"/>
                <w:sz w:val="20"/>
              </w:rPr>
            </w:pPr>
          </w:p>
        </w:tc>
      </w:tr>
    </w:tbl>
    <w:p w:rsidR="00DD61A4" w:rsidRDefault="00DD61A4">
      <w:r>
        <w:br w:type="page"/>
      </w:r>
    </w:p>
    <w:tbl>
      <w:tblPr>
        <w:tblW w:w="9018" w:type="dxa"/>
        <w:tblCellMar>
          <w:left w:w="0" w:type="dxa"/>
          <w:right w:w="0" w:type="dxa"/>
        </w:tblCellMar>
        <w:tblLook w:val="04A0" w:firstRow="1" w:lastRow="0" w:firstColumn="1" w:lastColumn="0" w:noHBand="0" w:noVBand="1"/>
      </w:tblPr>
      <w:tblGrid>
        <w:gridCol w:w="2351"/>
        <w:gridCol w:w="2315"/>
        <w:gridCol w:w="2498"/>
        <w:gridCol w:w="1854"/>
      </w:tblGrid>
      <w:tr w:rsidR="00FD116B" w:rsidRPr="00894BEF" w:rsidTr="002B5559">
        <w:tc>
          <w:tcPr>
            <w:tcW w:w="9018" w:type="dxa"/>
            <w:gridSpan w:val="4"/>
            <w:tcBorders>
              <w:top w:val="nil"/>
              <w:left w:val="single" w:sz="18" w:space="0" w:color="auto"/>
              <w:bottom w:val="single" w:sz="8" w:space="0" w:color="auto"/>
              <w:right w:val="single" w:sz="18" w:space="0" w:color="auto"/>
            </w:tcBorders>
            <w:shd w:val="clear" w:color="auto" w:fill="365F91"/>
            <w:tcMar>
              <w:top w:w="0" w:type="dxa"/>
              <w:left w:w="108" w:type="dxa"/>
              <w:bottom w:w="0" w:type="dxa"/>
              <w:right w:w="108" w:type="dxa"/>
            </w:tcMar>
            <w:hideMark/>
          </w:tcPr>
          <w:p w:rsidR="00FD116B" w:rsidRPr="00894BEF" w:rsidRDefault="00FD116B" w:rsidP="00D76A1D">
            <w:pPr>
              <w:rPr>
                <w:rFonts w:asciiTheme="minorHAnsi" w:hAnsiTheme="minorHAnsi"/>
                <w:b/>
                <w:bCs/>
                <w:i/>
                <w:iCs/>
                <w:color w:val="FFFFFF"/>
              </w:rPr>
            </w:pPr>
            <w:r w:rsidRPr="00894BEF">
              <w:rPr>
                <w:rFonts w:asciiTheme="minorHAnsi" w:hAnsiTheme="minorHAnsi"/>
                <w:b/>
                <w:bCs/>
                <w:i/>
                <w:iCs/>
                <w:color w:val="FFFFFF"/>
              </w:rPr>
              <w:t>SPECIES MONITORING</w:t>
            </w:r>
          </w:p>
        </w:tc>
      </w:tr>
      <w:tr w:rsidR="00FD116B" w:rsidRPr="00894BEF" w:rsidTr="00DD61A4">
        <w:tc>
          <w:tcPr>
            <w:tcW w:w="2351" w:type="dxa"/>
            <w:tcBorders>
              <w:top w:val="nil"/>
              <w:left w:val="single" w:sz="18" w:space="0" w:color="auto"/>
              <w:bottom w:val="single" w:sz="8" w:space="0" w:color="auto"/>
              <w:right w:val="single" w:sz="8" w:space="0" w:color="auto"/>
            </w:tcBorders>
            <w:shd w:val="clear" w:color="auto" w:fill="365F91"/>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Species</w:t>
            </w:r>
          </w:p>
        </w:tc>
        <w:tc>
          <w:tcPr>
            <w:tcW w:w="2315" w:type="dxa"/>
            <w:tcBorders>
              <w:top w:val="nil"/>
              <w:left w:val="nil"/>
              <w:bottom w:val="single" w:sz="8" w:space="0" w:color="auto"/>
              <w:right w:val="single" w:sz="8" w:space="0" w:color="auto"/>
            </w:tcBorders>
            <w:shd w:val="clear" w:color="auto" w:fill="365F91"/>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 species expected</w:t>
            </w:r>
          </w:p>
        </w:tc>
        <w:tc>
          <w:tcPr>
            <w:tcW w:w="2498" w:type="dxa"/>
            <w:tcBorders>
              <w:top w:val="nil"/>
              <w:left w:val="nil"/>
              <w:bottom w:val="single" w:sz="8" w:space="0" w:color="auto"/>
              <w:right w:val="single" w:sz="8" w:space="0" w:color="auto"/>
            </w:tcBorders>
            <w:shd w:val="clear" w:color="auto" w:fill="365F91"/>
            <w:tcMar>
              <w:top w:w="0" w:type="dxa"/>
              <w:left w:w="108" w:type="dxa"/>
              <w:bottom w:w="0" w:type="dxa"/>
              <w:right w:w="108" w:type="dxa"/>
            </w:tcMar>
            <w:vAlign w:val="bottom"/>
            <w:hideMark/>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Proposed Action</w:t>
            </w:r>
          </w:p>
        </w:tc>
        <w:tc>
          <w:tcPr>
            <w:tcW w:w="1854" w:type="dxa"/>
            <w:tcBorders>
              <w:top w:val="nil"/>
              <w:left w:val="single" w:sz="8" w:space="0" w:color="auto"/>
              <w:bottom w:val="single" w:sz="8" w:space="0" w:color="auto"/>
              <w:right w:val="single" w:sz="18" w:space="0" w:color="auto"/>
            </w:tcBorders>
            <w:shd w:val="clear" w:color="auto" w:fill="365F91"/>
            <w:vAlign w:val="bottom"/>
          </w:tcPr>
          <w:p w:rsidR="00FD116B" w:rsidRPr="00894BEF" w:rsidRDefault="00FD116B" w:rsidP="00D76A1D">
            <w:pPr>
              <w:rPr>
                <w:rFonts w:asciiTheme="minorHAnsi" w:hAnsiTheme="minorHAnsi"/>
                <w:b/>
                <w:bCs/>
                <w:i/>
                <w:iCs/>
                <w:color w:val="FFFFFF"/>
                <w:sz w:val="20"/>
              </w:rPr>
            </w:pPr>
            <w:r w:rsidRPr="00894BEF">
              <w:rPr>
                <w:rFonts w:asciiTheme="minorHAnsi" w:hAnsiTheme="minorHAnsi"/>
                <w:b/>
                <w:bCs/>
                <w:i/>
                <w:iCs/>
                <w:color w:val="FFFFFF"/>
                <w:sz w:val="20"/>
              </w:rPr>
              <w:t>Frequency</w:t>
            </w:r>
          </w:p>
        </w:tc>
      </w:tr>
      <w:tr w:rsidR="00FD116B" w:rsidRPr="00894BEF" w:rsidTr="00DD61A4">
        <w:tc>
          <w:tcPr>
            <w:tcW w:w="2351" w:type="dxa"/>
            <w:tcBorders>
              <w:top w:val="nil"/>
              <w:left w:val="single" w:sz="18" w:space="0" w:color="auto"/>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Sanfrelan</w:t>
            </w:r>
            <w:proofErr w:type="spellEnd"/>
          </w:p>
        </w:tc>
        <w:tc>
          <w:tcPr>
            <w:tcW w:w="2315"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C43BFC" w:rsidP="00D76A1D">
            <w:pPr>
              <w:rPr>
                <w:rFonts w:asciiTheme="minorHAnsi" w:hAnsiTheme="minorHAnsi"/>
                <w:sz w:val="20"/>
              </w:rPr>
            </w:pPr>
            <w:r>
              <w:rPr>
                <w:rFonts w:asciiTheme="minorHAnsi" w:hAnsiTheme="minorHAnsi"/>
                <w:sz w:val="20"/>
              </w:rPr>
              <w:t>6</w:t>
            </w:r>
          </w:p>
        </w:tc>
        <w:tc>
          <w:tcPr>
            <w:tcW w:w="2498"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Check</w:t>
            </w:r>
          </w:p>
        </w:tc>
        <w:tc>
          <w:tcPr>
            <w:tcW w:w="1854" w:type="dxa"/>
            <w:tcBorders>
              <w:top w:val="nil"/>
              <w:left w:val="single" w:sz="8" w:space="0" w:color="auto"/>
              <w:bottom w:val="single" w:sz="8" w:space="0" w:color="auto"/>
              <w:right w:val="single" w:sz="18" w:space="0" w:color="auto"/>
            </w:tcBorders>
            <w:shd w:val="clear" w:color="auto" w:fill="DBE5F1"/>
            <w:vAlign w:val="bottom"/>
          </w:tcPr>
          <w:p w:rsidR="00FD116B" w:rsidRPr="00894BEF" w:rsidRDefault="00FD116B" w:rsidP="00D76A1D">
            <w:pPr>
              <w:rPr>
                <w:rFonts w:asciiTheme="minorHAnsi" w:hAnsiTheme="minorHAnsi"/>
                <w:sz w:val="20"/>
              </w:rPr>
            </w:pPr>
            <w:r w:rsidRPr="00894BEF">
              <w:rPr>
                <w:rFonts w:asciiTheme="minorHAnsi" w:hAnsiTheme="minorHAnsi"/>
                <w:sz w:val="20"/>
              </w:rPr>
              <w:t>Quarterly</w:t>
            </w:r>
          </w:p>
        </w:tc>
      </w:tr>
      <w:tr w:rsidR="00FD116B" w:rsidRPr="00894BEF" w:rsidTr="00DD61A4">
        <w:tc>
          <w:tcPr>
            <w:tcW w:w="2351" w:type="dxa"/>
            <w:tcBorders>
              <w:top w:val="nil"/>
              <w:left w:val="single" w:sz="18" w:space="0" w:color="auto"/>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Nespol</w:t>
            </w:r>
            <w:proofErr w:type="spellEnd"/>
          </w:p>
        </w:tc>
        <w:tc>
          <w:tcPr>
            <w:tcW w:w="2315"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C43BFC" w:rsidP="00D76A1D">
            <w:pPr>
              <w:rPr>
                <w:rFonts w:asciiTheme="minorHAnsi" w:hAnsiTheme="minorHAnsi"/>
                <w:sz w:val="20"/>
              </w:rPr>
            </w:pPr>
            <w:r>
              <w:rPr>
                <w:rFonts w:asciiTheme="minorHAnsi" w:hAnsiTheme="minorHAnsi"/>
                <w:sz w:val="20"/>
              </w:rPr>
              <w:t>55</w:t>
            </w:r>
          </w:p>
        </w:tc>
        <w:tc>
          <w:tcPr>
            <w:tcW w:w="2498"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FD116B" w:rsidP="00D76A1D">
            <w:pPr>
              <w:rPr>
                <w:rFonts w:asciiTheme="minorHAnsi" w:hAnsiTheme="minorHAnsi"/>
                <w:sz w:val="20"/>
              </w:rPr>
            </w:pPr>
            <w:r w:rsidRPr="00894BEF">
              <w:rPr>
                <w:rFonts w:asciiTheme="minorHAnsi" w:hAnsiTheme="minorHAnsi"/>
                <w:sz w:val="20"/>
              </w:rPr>
              <w:t>Check</w:t>
            </w:r>
          </w:p>
        </w:tc>
        <w:tc>
          <w:tcPr>
            <w:tcW w:w="1854" w:type="dxa"/>
            <w:tcBorders>
              <w:top w:val="nil"/>
              <w:left w:val="single" w:sz="8" w:space="0" w:color="auto"/>
              <w:bottom w:val="single" w:sz="8" w:space="0" w:color="auto"/>
              <w:right w:val="single" w:sz="18" w:space="0" w:color="auto"/>
            </w:tcBorders>
            <w:shd w:val="clear" w:color="auto" w:fill="DBE5F1"/>
            <w:vAlign w:val="bottom"/>
          </w:tcPr>
          <w:p w:rsidR="00FD116B" w:rsidRPr="00894BEF" w:rsidRDefault="00FD116B" w:rsidP="00D76A1D">
            <w:pPr>
              <w:rPr>
                <w:rFonts w:asciiTheme="minorHAnsi" w:hAnsiTheme="minorHAnsi"/>
                <w:sz w:val="20"/>
              </w:rPr>
            </w:pPr>
            <w:r w:rsidRPr="00894BEF">
              <w:rPr>
                <w:rFonts w:asciiTheme="minorHAnsi" w:hAnsiTheme="minorHAnsi"/>
                <w:sz w:val="20"/>
              </w:rPr>
              <w:t>Quarterly</w:t>
            </w:r>
          </w:p>
        </w:tc>
      </w:tr>
      <w:tr w:rsidR="00FD116B" w:rsidRPr="00894BEF" w:rsidTr="00DD61A4">
        <w:tc>
          <w:tcPr>
            <w:tcW w:w="2351" w:type="dxa"/>
            <w:tcBorders>
              <w:top w:val="nil"/>
              <w:left w:val="single" w:sz="18" w:space="0" w:color="auto"/>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Bobsan</w:t>
            </w:r>
            <w:proofErr w:type="spellEnd"/>
          </w:p>
        </w:tc>
        <w:tc>
          <w:tcPr>
            <w:tcW w:w="2315"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C43BFC" w:rsidP="00D76A1D">
            <w:pPr>
              <w:rPr>
                <w:rFonts w:asciiTheme="minorHAnsi" w:hAnsiTheme="minorHAnsi"/>
                <w:sz w:val="20"/>
              </w:rPr>
            </w:pPr>
            <w:r>
              <w:rPr>
                <w:rFonts w:asciiTheme="minorHAnsi" w:hAnsiTheme="minorHAnsi"/>
                <w:sz w:val="20"/>
              </w:rPr>
              <w:t>10</w:t>
            </w:r>
          </w:p>
        </w:tc>
        <w:tc>
          <w:tcPr>
            <w:tcW w:w="2498"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FD116B" w:rsidP="00D76A1D">
            <w:r w:rsidRPr="00894BEF">
              <w:rPr>
                <w:rFonts w:asciiTheme="minorHAnsi" w:hAnsiTheme="minorHAnsi"/>
                <w:sz w:val="20"/>
              </w:rPr>
              <w:t>Check</w:t>
            </w:r>
          </w:p>
        </w:tc>
        <w:tc>
          <w:tcPr>
            <w:tcW w:w="1854" w:type="dxa"/>
            <w:tcBorders>
              <w:top w:val="nil"/>
              <w:left w:val="single" w:sz="8" w:space="0" w:color="auto"/>
              <w:bottom w:val="single" w:sz="8" w:space="0" w:color="auto"/>
              <w:right w:val="single" w:sz="18" w:space="0" w:color="auto"/>
            </w:tcBorders>
            <w:shd w:val="clear" w:color="auto" w:fill="DBE5F1"/>
            <w:vAlign w:val="bottom"/>
          </w:tcPr>
          <w:p w:rsidR="00FD116B" w:rsidRPr="00894BEF" w:rsidRDefault="00FD116B" w:rsidP="00D76A1D">
            <w:pPr>
              <w:rPr>
                <w:rFonts w:asciiTheme="minorHAnsi" w:hAnsiTheme="minorHAnsi"/>
                <w:sz w:val="20"/>
              </w:rPr>
            </w:pPr>
            <w:r w:rsidRPr="00894BEF">
              <w:rPr>
                <w:rFonts w:asciiTheme="minorHAnsi" w:hAnsiTheme="minorHAnsi"/>
                <w:sz w:val="20"/>
              </w:rPr>
              <w:t>Quarterly</w:t>
            </w:r>
          </w:p>
        </w:tc>
      </w:tr>
      <w:tr w:rsidR="00FD116B" w:rsidRPr="00894BEF" w:rsidTr="00DD61A4">
        <w:tc>
          <w:tcPr>
            <w:tcW w:w="2351" w:type="dxa"/>
            <w:tcBorders>
              <w:top w:val="nil"/>
              <w:left w:val="single" w:sz="18" w:space="0" w:color="auto"/>
              <w:bottom w:val="single" w:sz="8" w:space="0" w:color="auto"/>
              <w:right w:val="single" w:sz="8" w:space="0" w:color="auto"/>
            </w:tcBorders>
            <w:shd w:val="clear" w:color="auto" w:fill="DBE5F1"/>
            <w:tcMar>
              <w:top w:w="0" w:type="dxa"/>
              <w:left w:w="108" w:type="dxa"/>
              <w:bottom w:w="0" w:type="dxa"/>
              <w:right w:w="108" w:type="dxa"/>
            </w:tcMar>
            <w:vAlign w:val="bottom"/>
            <w:hideMark/>
          </w:tcPr>
          <w:p w:rsidR="00FD116B" w:rsidRPr="00894BEF" w:rsidRDefault="00FD116B" w:rsidP="00D76A1D">
            <w:pPr>
              <w:rPr>
                <w:rFonts w:asciiTheme="minorHAnsi" w:hAnsiTheme="minorHAnsi"/>
                <w:sz w:val="20"/>
              </w:rPr>
            </w:pPr>
            <w:proofErr w:type="spellStart"/>
            <w:r w:rsidRPr="00894BEF">
              <w:rPr>
                <w:rFonts w:asciiTheme="minorHAnsi" w:hAnsiTheme="minorHAnsi"/>
                <w:sz w:val="20"/>
              </w:rPr>
              <w:t>Reysan</w:t>
            </w:r>
            <w:proofErr w:type="spellEnd"/>
          </w:p>
        </w:tc>
        <w:tc>
          <w:tcPr>
            <w:tcW w:w="2315"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hideMark/>
          </w:tcPr>
          <w:p w:rsidR="00FD116B" w:rsidRPr="00894BEF" w:rsidRDefault="00C43BFC" w:rsidP="00D76A1D">
            <w:pPr>
              <w:rPr>
                <w:rFonts w:asciiTheme="minorHAnsi" w:hAnsiTheme="minorHAnsi"/>
                <w:sz w:val="20"/>
              </w:rPr>
            </w:pPr>
            <w:r>
              <w:rPr>
                <w:rFonts w:asciiTheme="minorHAnsi" w:hAnsiTheme="minorHAnsi"/>
                <w:sz w:val="20"/>
              </w:rPr>
              <w:t>10</w:t>
            </w:r>
          </w:p>
        </w:tc>
        <w:tc>
          <w:tcPr>
            <w:tcW w:w="2498"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hideMark/>
          </w:tcPr>
          <w:p w:rsidR="00FD116B" w:rsidRPr="00894BEF" w:rsidRDefault="00FD116B" w:rsidP="00D76A1D">
            <w:r w:rsidRPr="00894BEF">
              <w:rPr>
                <w:rFonts w:asciiTheme="minorHAnsi" w:hAnsiTheme="minorHAnsi"/>
                <w:sz w:val="20"/>
              </w:rPr>
              <w:t>Check</w:t>
            </w:r>
          </w:p>
        </w:tc>
        <w:tc>
          <w:tcPr>
            <w:tcW w:w="1854" w:type="dxa"/>
            <w:tcBorders>
              <w:top w:val="nil"/>
              <w:left w:val="single" w:sz="8" w:space="0" w:color="auto"/>
              <w:bottom w:val="single" w:sz="8" w:space="0" w:color="auto"/>
              <w:right w:val="single" w:sz="18" w:space="0" w:color="auto"/>
            </w:tcBorders>
            <w:shd w:val="clear" w:color="auto" w:fill="DBE5F1"/>
            <w:vAlign w:val="bottom"/>
          </w:tcPr>
          <w:p w:rsidR="00FD116B" w:rsidRPr="00894BEF" w:rsidRDefault="00FD116B" w:rsidP="00D76A1D">
            <w:pPr>
              <w:rPr>
                <w:rFonts w:asciiTheme="minorHAnsi" w:hAnsiTheme="minorHAnsi"/>
                <w:sz w:val="20"/>
              </w:rPr>
            </w:pPr>
            <w:r w:rsidRPr="00894BEF">
              <w:rPr>
                <w:rFonts w:asciiTheme="minorHAnsi" w:hAnsiTheme="minorHAnsi"/>
                <w:sz w:val="20"/>
              </w:rPr>
              <w:t>Quarterly</w:t>
            </w:r>
          </w:p>
        </w:tc>
      </w:tr>
      <w:tr w:rsidR="00FD116B" w:rsidRPr="00894BEF" w:rsidTr="00DD61A4">
        <w:tc>
          <w:tcPr>
            <w:tcW w:w="2351" w:type="dxa"/>
            <w:tcBorders>
              <w:top w:val="nil"/>
              <w:left w:val="single" w:sz="18" w:space="0" w:color="auto"/>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C43BFC" w:rsidRDefault="00C43BFC" w:rsidP="00D76A1D">
            <w:pPr>
              <w:rPr>
                <w:color w:val="000000"/>
                <w:sz w:val="20"/>
              </w:rPr>
            </w:pPr>
            <w:proofErr w:type="spellStart"/>
            <w:r>
              <w:rPr>
                <w:color w:val="000000"/>
                <w:sz w:val="20"/>
              </w:rPr>
              <w:t>Garbri</w:t>
            </w:r>
            <w:proofErr w:type="spellEnd"/>
          </w:p>
        </w:tc>
        <w:tc>
          <w:tcPr>
            <w:tcW w:w="2315"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C43BFC" w:rsidP="00D76A1D">
            <w:pPr>
              <w:rPr>
                <w:rFonts w:asciiTheme="minorHAnsi" w:hAnsiTheme="minorHAnsi"/>
                <w:sz w:val="20"/>
              </w:rPr>
            </w:pPr>
            <w:r>
              <w:rPr>
                <w:rFonts w:asciiTheme="minorHAnsi" w:hAnsiTheme="minorHAnsi"/>
                <w:sz w:val="20"/>
              </w:rPr>
              <w:t>11</w:t>
            </w:r>
          </w:p>
        </w:tc>
        <w:tc>
          <w:tcPr>
            <w:tcW w:w="2498"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bottom"/>
          </w:tcPr>
          <w:p w:rsidR="00FD116B" w:rsidRPr="00894BEF" w:rsidRDefault="00FD116B" w:rsidP="00D76A1D">
            <w:r w:rsidRPr="00894BEF">
              <w:rPr>
                <w:rFonts w:asciiTheme="minorHAnsi" w:hAnsiTheme="minorHAnsi"/>
                <w:sz w:val="20"/>
              </w:rPr>
              <w:t>Check</w:t>
            </w:r>
          </w:p>
        </w:tc>
        <w:tc>
          <w:tcPr>
            <w:tcW w:w="1854" w:type="dxa"/>
            <w:tcBorders>
              <w:top w:val="nil"/>
              <w:left w:val="single" w:sz="8" w:space="0" w:color="auto"/>
              <w:bottom w:val="single" w:sz="8" w:space="0" w:color="auto"/>
              <w:right w:val="single" w:sz="18" w:space="0" w:color="auto"/>
            </w:tcBorders>
            <w:shd w:val="clear" w:color="auto" w:fill="DBE5F1"/>
            <w:vAlign w:val="bottom"/>
          </w:tcPr>
          <w:p w:rsidR="00FD116B" w:rsidRPr="00894BEF" w:rsidRDefault="00FD116B" w:rsidP="00D76A1D">
            <w:pPr>
              <w:rPr>
                <w:rFonts w:asciiTheme="minorHAnsi" w:hAnsiTheme="minorHAnsi"/>
                <w:sz w:val="20"/>
              </w:rPr>
            </w:pPr>
            <w:r w:rsidRPr="00894BEF">
              <w:rPr>
                <w:rFonts w:asciiTheme="minorHAnsi" w:hAnsiTheme="minorHAnsi"/>
                <w:sz w:val="20"/>
              </w:rPr>
              <w:t>Quarterly</w:t>
            </w:r>
          </w:p>
        </w:tc>
      </w:tr>
    </w:tbl>
    <w:p w:rsidR="00FD116B" w:rsidRPr="00894BEF" w:rsidRDefault="00FD116B" w:rsidP="00D76A1D"/>
    <w:p w:rsidR="00FD116B" w:rsidRPr="00894BEF" w:rsidRDefault="00FD116B" w:rsidP="00A83C67">
      <w:pPr>
        <w:pStyle w:val="Heading1"/>
      </w:pPr>
      <w:r w:rsidRPr="00894BEF">
        <w:t>RESOURCE SUMMARY</w:t>
      </w:r>
    </w:p>
    <w:p w:rsidR="00FD116B" w:rsidRPr="00894BEF" w:rsidRDefault="00FD116B" w:rsidP="00A83C67">
      <w:pPr>
        <w:pStyle w:val="Heading2"/>
      </w:pPr>
      <w:r w:rsidRPr="00894BEF">
        <w:t>General Setting</w:t>
      </w:r>
    </w:p>
    <w:p w:rsidR="00FD116B" w:rsidRPr="00894BEF" w:rsidRDefault="00FD116B" w:rsidP="00D76A1D">
      <w:pPr>
        <w:rPr>
          <w:rFonts w:asciiTheme="minorHAnsi" w:hAnsiTheme="minorHAnsi"/>
          <w:szCs w:val="22"/>
        </w:rPr>
      </w:pP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w:t>
      </w:r>
      <w:r w:rsidR="008F0EE6" w:rsidRPr="00894BEF">
        <w:rPr>
          <w:rFonts w:asciiTheme="minorHAnsi" w:hAnsiTheme="minorHAnsi"/>
          <w:szCs w:val="22"/>
        </w:rPr>
        <w:t xml:space="preserve"> </w:t>
      </w:r>
      <w:r w:rsidRPr="00894BEF">
        <w:rPr>
          <w:rFonts w:asciiTheme="minorHAnsi" w:hAnsiTheme="minorHAnsi"/>
          <w:szCs w:val="22"/>
        </w:rPr>
        <w:t xml:space="preserve">was established in November 1991 through a perpetual conservation easement with Castle and Cooke. In 2012, Larry Ellison, through his company </w:t>
      </w:r>
      <w:r w:rsidR="009D03E0" w:rsidRPr="00894BEF">
        <w:rPr>
          <w:rFonts w:asciiTheme="minorHAnsi" w:hAnsiTheme="minorHAnsi"/>
          <w:szCs w:val="22"/>
        </w:rPr>
        <w:t>Lāna‘i</w:t>
      </w:r>
      <w:r w:rsidRPr="00894BEF">
        <w:rPr>
          <w:rFonts w:asciiTheme="minorHAnsi" w:hAnsiTheme="minorHAnsi"/>
          <w:szCs w:val="22"/>
        </w:rPr>
        <w:t xml:space="preserve"> Resorts LLC doing business as </w:t>
      </w:r>
      <w:proofErr w:type="spellStart"/>
      <w:r w:rsidRPr="00894BEF">
        <w:rPr>
          <w:rFonts w:asciiTheme="minorHAnsi" w:hAnsiTheme="minorHAnsi"/>
          <w:szCs w:val="22"/>
        </w:rPr>
        <w:t>Pulama</w:t>
      </w:r>
      <w:proofErr w:type="spellEnd"/>
      <w:r w:rsidRPr="00894BEF">
        <w:rPr>
          <w:rFonts w:asciiTheme="minorHAnsi" w:hAnsiTheme="minorHAnsi"/>
          <w:szCs w:val="22"/>
        </w:rPr>
        <w:t xml:space="preserve"> </w:t>
      </w:r>
      <w:r w:rsidR="009D03E0" w:rsidRPr="00894BEF">
        <w:rPr>
          <w:rFonts w:asciiTheme="minorHAnsi" w:hAnsiTheme="minorHAnsi"/>
          <w:szCs w:val="22"/>
        </w:rPr>
        <w:t>Lāna‘i</w:t>
      </w:r>
      <w:r w:rsidRPr="00894BEF">
        <w:rPr>
          <w:rFonts w:asciiTheme="minorHAnsi" w:hAnsiTheme="minorHAnsi"/>
          <w:szCs w:val="22"/>
        </w:rPr>
        <w:t xml:space="preserve">, purchased 98 percent of </w:t>
      </w:r>
      <w:r w:rsidRPr="00894BEF">
        <w:rPr>
          <w:rFonts w:asciiTheme="minorHAnsi" w:hAnsiTheme="minorHAnsi"/>
        </w:rPr>
        <w:t xml:space="preserve">Lāna‘i </w:t>
      </w:r>
      <w:r w:rsidRPr="00894BEF">
        <w:rPr>
          <w:rFonts w:asciiTheme="minorHAnsi" w:hAnsiTheme="minorHAnsi"/>
          <w:szCs w:val="22"/>
        </w:rPr>
        <w:t>from Castle &amp; Cooke, Inc.</w:t>
      </w:r>
      <w:r w:rsidR="008F0EE6" w:rsidRPr="00894BEF">
        <w:rPr>
          <w:rFonts w:asciiTheme="minorHAnsi" w:hAnsiTheme="minorHAnsi"/>
          <w:szCs w:val="22"/>
        </w:rPr>
        <w:t>,</w:t>
      </w:r>
      <w:r w:rsidRPr="00894BEF">
        <w:rPr>
          <w:rFonts w:asciiTheme="minorHAnsi" w:hAnsiTheme="minorHAnsi"/>
          <w:szCs w:val="22"/>
        </w:rPr>
        <w:t xml:space="preserve"> which includes the lands on which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 lies. The conservation easement transfers with the landowner, and TNC continues to manage the preserve. The preserve was created to protect and enhance the </w:t>
      </w:r>
      <w:proofErr w:type="spellStart"/>
      <w:r w:rsidRPr="00894BEF">
        <w:rPr>
          <w:rFonts w:asciiTheme="minorHAnsi" w:hAnsiTheme="minorHAnsi"/>
          <w:szCs w:val="22"/>
        </w:rPr>
        <w:t>olopua</w:t>
      </w:r>
      <w:proofErr w:type="spellEnd"/>
      <w:r w:rsidRPr="00894BEF">
        <w:rPr>
          <w:rFonts w:asciiTheme="minorHAnsi" w:hAnsiTheme="minorHAnsi"/>
          <w:szCs w:val="22"/>
        </w:rPr>
        <w:t>/lama (</w:t>
      </w:r>
      <w:proofErr w:type="spellStart"/>
      <w:r w:rsidRPr="00894BEF">
        <w:rPr>
          <w:rFonts w:asciiTheme="minorHAnsi" w:hAnsiTheme="minorHAnsi"/>
          <w:i/>
          <w:szCs w:val="22"/>
        </w:rPr>
        <w:t>Nestegis</w:t>
      </w:r>
      <w:proofErr w:type="spellEnd"/>
      <w:r w:rsidRPr="00894BEF">
        <w:rPr>
          <w:rFonts w:asciiTheme="minorHAnsi" w:hAnsiTheme="minorHAnsi"/>
          <w:i/>
          <w:szCs w:val="22"/>
        </w:rPr>
        <w:t>/</w:t>
      </w:r>
      <w:proofErr w:type="spellStart"/>
      <w:r w:rsidRPr="00894BEF">
        <w:rPr>
          <w:rFonts w:asciiTheme="minorHAnsi" w:hAnsiTheme="minorHAnsi"/>
          <w:i/>
          <w:szCs w:val="22"/>
        </w:rPr>
        <w:t>Diospyros</w:t>
      </w:r>
      <w:proofErr w:type="spellEnd"/>
      <w:r w:rsidRPr="00894BEF">
        <w:rPr>
          <w:rFonts w:asciiTheme="minorHAnsi" w:hAnsiTheme="minorHAnsi"/>
          <w:szCs w:val="22"/>
        </w:rPr>
        <w:t xml:space="preserve">) dryland forest that once covered large portions of the lowlands on Maui, Moloka‘i, </w:t>
      </w:r>
      <w:proofErr w:type="spellStart"/>
      <w:r w:rsidRPr="00894BEF">
        <w:rPr>
          <w:rFonts w:asciiTheme="minorHAnsi" w:hAnsiTheme="minorHAnsi"/>
          <w:szCs w:val="22"/>
        </w:rPr>
        <w:t>Kaho‘olawe</w:t>
      </w:r>
      <w:proofErr w:type="spellEnd"/>
      <w:r w:rsidRPr="00894BEF">
        <w:rPr>
          <w:rFonts w:asciiTheme="minorHAnsi" w:hAnsiTheme="minorHAnsi"/>
          <w:szCs w:val="22"/>
        </w:rPr>
        <w:t xml:space="preserve">, and Lāna‘i. Today,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 contains the last major remnant of this rare dryland forest community. </w:t>
      </w:r>
      <w:bookmarkStart w:id="11" w:name="_GoBack"/>
      <w:bookmarkEnd w:id="11"/>
      <w:r w:rsidRPr="00894BEF">
        <w:rPr>
          <w:rFonts w:asciiTheme="minorHAnsi" w:hAnsiTheme="minorHAnsi"/>
          <w:szCs w:val="22"/>
        </w:rPr>
        <w:t>See Figure 2.</w:t>
      </w:r>
    </w:p>
    <w:p w:rsidR="00FD116B" w:rsidRPr="00894BEF" w:rsidRDefault="00FD116B" w:rsidP="00D76A1D">
      <w:pPr>
        <w:rPr>
          <w:rFonts w:asciiTheme="minorHAnsi" w:eastAsiaTheme="minorEastAsia" w:hAnsiTheme="minorHAnsi" w:cstheme="minorBidi"/>
          <w:noProof/>
          <w:szCs w:val="22"/>
        </w:rPr>
      </w:pPr>
      <w:r w:rsidRPr="00894BEF">
        <w:rPr>
          <w:rFonts w:asciiTheme="minorHAnsi" w:hAnsiTheme="minorHAnsi"/>
          <w:szCs w:val="22"/>
        </w:rPr>
        <w:fldChar w:fldCharType="begin"/>
      </w:r>
      <w:r w:rsidRPr="00894BEF">
        <w:rPr>
          <w:rFonts w:asciiTheme="minorHAnsi" w:hAnsiTheme="minorHAnsi"/>
          <w:szCs w:val="22"/>
        </w:rPr>
        <w:instrText xml:space="preserve"> TOC \h \z \c "Table" </w:instrText>
      </w:r>
      <w:r w:rsidRPr="00894BEF">
        <w:rPr>
          <w:rFonts w:asciiTheme="minorHAnsi" w:hAnsiTheme="minorHAnsi"/>
          <w:szCs w:val="22"/>
        </w:rPr>
        <w:fldChar w:fldCharType="separate"/>
      </w:r>
    </w:p>
    <w:p w:rsidR="00FD116B" w:rsidRPr="00894BEF" w:rsidRDefault="00FD116B" w:rsidP="00D76A1D">
      <w:pPr>
        <w:rPr>
          <w:rFonts w:asciiTheme="minorHAnsi" w:hAnsiTheme="minorHAnsi"/>
          <w:szCs w:val="22"/>
        </w:rPr>
      </w:pPr>
      <w:r w:rsidRPr="00894BEF">
        <w:rPr>
          <w:rFonts w:asciiTheme="minorHAnsi" w:hAnsiTheme="minorHAnsi"/>
          <w:szCs w:val="22"/>
        </w:rPr>
        <w:fldChar w:fldCharType="end"/>
      </w:r>
      <w:r w:rsidRPr="00894BEF">
        <w:rPr>
          <w:rFonts w:asciiTheme="minorHAnsi" w:hAnsiTheme="minorHAnsi"/>
          <w:szCs w:val="22"/>
        </w:rPr>
        <w:t xml:space="preserve">The climate at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is relatively dry. Rainfall averages 71 cm</w:t>
      </w:r>
      <w:r w:rsidR="002B5559" w:rsidRPr="00894BEF">
        <w:rPr>
          <w:rFonts w:asciiTheme="minorHAnsi" w:hAnsiTheme="minorHAnsi"/>
          <w:szCs w:val="22"/>
        </w:rPr>
        <w:t>.</w:t>
      </w:r>
      <w:r w:rsidRPr="00894BEF">
        <w:rPr>
          <w:rFonts w:asciiTheme="minorHAnsi" w:hAnsiTheme="minorHAnsi"/>
          <w:szCs w:val="22"/>
        </w:rPr>
        <w:t xml:space="preserve"> (28 in</w:t>
      </w:r>
      <w:r w:rsidR="002B5559" w:rsidRPr="00894BEF">
        <w:rPr>
          <w:rFonts w:asciiTheme="minorHAnsi" w:hAnsiTheme="minorHAnsi"/>
          <w:szCs w:val="22"/>
        </w:rPr>
        <w:t>.</w:t>
      </w:r>
      <w:r w:rsidRPr="00894BEF">
        <w:rPr>
          <w:rFonts w:asciiTheme="minorHAnsi" w:hAnsiTheme="minorHAnsi"/>
          <w:szCs w:val="22"/>
        </w:rPr>
        <w:t xml:space="preserve">) per year and falls primarily in the rainy season from November through March. Additional moisture comes in the form of fog that condenses on vegetation. </w:t>
      </w:r>
      <w:proofErr w:type="spellStart"/>
      <w:r w:rsidRPr="00894BEF">
        <w:rPr>
          <w:rFonts w:asciiTheme="minorHAnsi" w:hAnsiTheme="minorHAnsi"/>
          <w:szCs w:val="22"/>
        </w:rPr>
        <w:t>Tradewinds</w:t>
      </w:r>
      <w:proofErr w:type="spellEnd"/>
      <w:r w:rsidRPr="00894BEF">
        <w:rPr>
          <w:rFonts w:asciiTheme="minorHAnsi" w:hAnsiTheme="minorHAnsi"/>
          <w:szCs w:val="22"/>
        </w:rPr>
        <w:t xml:space="preserve"> are accelerated by funneling between the upwind islands of Moloka‘i and Maui. These strong and nearly constant winds increase evaporation of moisture, vegetation loss, and soil erosion in and around </w:t>
      </w:r>
      <w:proofErr w:type="spellStart"/>
      <w:r w:rsidRPr="00894BEF">
        <w:rPr>
          <w:rFonts w:asciiTheme="minorHAnsi" w:hAnsiTheme="minorHAnsi"/>
          <w:szCs w:val="22"/>
        </w:rPr>
        <w:t>Kānepu‘u</w:t>
      </w:r>
      <w:proofErr w:type="spellEnd"/>
      <w:r w:rsidRPr="00894BEF">
        <w:rPr>
          <w:rFonts w:asciiTheme="minorHAnsi" w:hAnsiTheme="minorHAnsi"/>
          <w:szCs w:val="22"/>
        </w:rPr>
        <w:t>. In some places, over six feet of soil has been lost. These degraded areas usually have little vegetation and are therefore even more susceptible to additional erosion. Many of the eroded areas are characterized by a hard pan substrate that appears unsuitable for plant establishment. Other eroded areas are comprised of dunes of wind-blown soil that may shift with the season.</w:t>
      </w:r>
    </w:p>
    <w:p w:rsidR="008F0EE6" w:rsidRPr="00894BEF" w:rsidRDefault="008F0EE6" w:rsidP="00E12CB8"/>
    <w:p w:rsidR="00FD116B" w:rsidRPr="00894BEF" w:rsidRDefault="00FD116B" w:rsidP="00D76A1D">
      <w:r w:rsidRPr="00894BEF">
        <w:t xml:space="preserve">The preserve is comprised of seven separate </w:t>
      </w:r>
      <w:r w:rsidR="009B2D8D" w:rsidRPr="00894BEF">
        <w:t xml:space="preserve">larger </w:t>
      </w:r>
      <w:r w:rsidRPr="00894BEF">
        <w:t xml:space="preserve">units that range from 13 to 368 acres in size and total 590 acres (Figure 2). Major threats to the preserve’s native vegetation are introduced game animals (axis deer and mouflon sheep), cattle, rapid soil erosion, wildfire, and a number of invasive alien (non-native) plants. Much of this area was protected from 1911 through 1935 by fencing and other efforts carried out by George Munro, the then ranch manager for the area. Subsequent ranchers removed these fences. From 1970 to 1989, dedicated volunteers and the Hui </w:t>
      </w:r>
      <w:proofErr w:type="spellStart"/>
      <w:r w:rsidRPr="00894BEF">
        <w:t>Mālama</w:t>
      </w:r>
      <w:proofErr w:type="spellEnd"/>
      <w:r w:rsidRPr="00894BEF">
        <w:t xml:space="preserve"> </w:t>
      </w:r>
      <w:proofErr w:type="spellStart"/>
      <w:r w:rsidRPr="00894BEF">
        <w:t>Pono</w:t>
      </w:r>
      <w:proofErr w:type="spellEnd"/>
      <w:r w:rsidRPr="00894BEF">
        <w:t xml:space="preserve"> O Lāna‘i built four small fenced </w:t>
      </w:r>
      <w:proofErr w:type="spellStart"/>
      <w:r w:rsidRPr="00894BEF">
        <w:t>exclosures</w:t>
      </w:r>
      <w:proofErr w:type="spellEnd"/>
      <w:r w:rsidRPr="00894BEF">
        <w:t xml:space="preserve"> that helped protect patches of native forest and associated rare plants. Without these efforts, the last remnants of this rare Hawaiian forest type would probably have been destroyed.</w:t>
      </w:r>
    </w:p>
    <w:p w:rsidR="00FD116B" w:rsidRPr="00894BEF" w:rsidRDefault="00FD116B" w:rsidP="00D76A1D"/>
    <w:p w:rsidR="00FD116B" w:rsidRPr="00894BEF" w:rsidRDefault="00FD116B" w:rsidP="00A83C67">
      <w:pPr>
        <w:pStyle w:val="Heading2"/>
      </w:pPr>
      <w:r w:rsidRPr="00894BEF">
        <w:t>Flora and Fauna</w:t>
      </w:r>
    </w:p>
    <w:p w:rsidR="00FD116B" w:rsidRPr="00894BEF" w:rsidRDefault="00FD116B" w:rsidP="00D76A1D">
      <w:pPr>
        <w:rPr>
          <w:rFonts w:asciiTheme="minorHAnsi" w:hAnsiTheme="minorHAnsi"/>
          <w:szCs w:val="22"/>
        </w:rPr>
      </w:pPr>
      <w:r w:rsidRPr="00894BEF">
        <w:rPr>
          <w:rFonts w:asciiTheme="minorHAnsi" w:hAnsiTheme="minorHAnsi"/>
          <w:szCs w:val="22"/>
        </w:rPr>
        <w:t xml:space="preserve">Two plant communities dominate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 the native closed-canopy </w:t>
      </w:r>
      <w:proofErr w:type="spellStart"/>
      <w:r w:rsidRPr="00894BEF">
        <w:rPr>
          <w:rFonts w:asciiTheme="minorHAnsi" w:hAnsiTheme="minorHAnsi"/>
          <w:szCs w:val="22"/>
        </w:rPr>
        <w:t>olopua</w:t>
      </w:r>
      <w:proofErr w:type="spellEnd"/>
      <w:r w:rsidRPr="00894BEF">
        <w:rPr>
          <w:rFonts w:asciiTheme="minorHAnsi" w:hAnsiTheme="minorHAnsi"/>
          <w:szCs w:val="22"/>
        </w:rPr>
        <w:t xml:space="preserve">/lama dryland forest and an alien </w:t>
      </w:r>
      <w:proofErr w:type="spellStart"/>
      <w:r w:rsidRPr="00894BEF">
        <w:rPr>
          <w:rFonts w:asciiTheme="minorHAnsi" w:hAnsiTheme="minorHAnsi"/>
          <w:szCs w:val="22"/>
        </w:rPr>
        <w:t>shrubland</w:t>
      </w:r>
      <w:proofErr w:type="spellEnd"/>
      <w:r w:rsidRPr="00894BEF">
        <w:rPr>
          <w:rFonts w:asciiTheme="minorHAnsi" w:hAnsiTheme="minorHAnsi"/>
          <w:szCs w:val="22"/>
        </w:rPr>
        <w:t>. Some sections of the preserve are bordered by a windbreak of non-native trees. Areas of bare soil occur throughout the preserve.</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szCs w:val="22"/>
        </w:rPr>
        <w:t>The native forest canopy is dominated by lama (</w:t>
      </w:r>
      <w:proofErr w:type="spellStart"/>
      <w:r w:rsidRPr="00894BEF">
        <w:rPr>
          <w:rFonts w:asciiTheme="minorHAnsi" w:hAnsiTheme="minorHAnsi"/>
          <w:i/>
          <w:szCs w:val="22"/>
        </w:rPr>
        <w:t>Diospyros</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sandwicensis</w:t>
      </w:r>
      <w:proofErr w:type="spellEnd"/>
      <w:r w:rsidRPr="00894BEF">
        <w:rPr>
          <w:rFonts w:asciiTheme="minorHAnsi" w:hAnsiTheme="minorHAnsi"/>
          <w:szCs w:val="22"/>
        </w:rPr>
        <w:t xml:space="preserve">) and </w:t>
      </w:r>
      <w:proofErr w:type="spellStart"/>
      <w:r w:rsidRPr="00894BEF">
        <w:rPr>
          <w:rFonts w:asciiTheme="minorHAnsi" w:hAnsiTheme="minorHAnsi"/>
          <w:szCs w:val="22"/>
        </w:rPr>
        <w:t>olopua</w:t>
      </w:r>
      <w:proofErr w:type="spellEnd"/>
      <w:r w:rsidRPr="00894BEF">
        <w:rPr>
          <w:rFonts w:asciiTheme="minorHAnsi" w:hAnsiTheme="minorHAnsi"/>
          <w:szCs w:val="22"/>
        </w:rPr>
        <w:t xml:space="preserve"> (</w:t>
      </w:r>
      <w:proofErr w:type="spellStart"/>
      <w:r w:rsidRPr="00894BEF">
        <w:rPr>
          <w:rFonts w:asciiTheme="minorHAnsi" w:hAnsiTheme="minorHAnsi"/>
          <w:i/>
          <w:szCs w:val="22"/>
        </w:rPr>
        <w:t>Nestegis</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sandwicensis</w:t>
      </w:r>
      <w:proofErr w:type="spellEnd"/>
      <w:r w:rsidRPr="00894BEF">
        <w:rPr>
          <w:rFonts w:asciiTheme="minorHAnsi" w:hAnsiTheme="minorHAnsi"/>
          <w:szCs w:val="22"/>
        </w:rPr>
        <w:t>). The canopy also contains non-native Christmas berry (</w:t>
      </w:r>
      <w:proofErr w:type="spellStart"/>
      <w:r w:rsidRPr="00894BEF">
        <w:rPr>
          <w:rFonts w:asciiTheme="minorHAnsi" w:hAnsiTheme="minorHAnsi"/>
          <w:i/>
          <w:szCs w:val="22"/>
        </w:rPr>
        <w:t>Schinus</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terebinthifolius</w:t>
      </w:r>
      <w:proofErr w:type="spellEnd"/>
      <w:r w:rsidRPr="00894BEF">
        <w:rPr>
          <w:rFonts w:asciiTheme="minorHAnsi" w:hAnsiTheme="minorHAnsi"/>
          <w:szCs w:val="22"/>
        </w:rPr>
        <w:t>) and up to 12 native species including ‘</w:t>
      </w:r>
      <w:proofErr w:type="spellStart"/>
      <w:r w:rsidRPr="00894BEF">
        <w:rPr>
          <w:rFonts w:asciiTheme="minorHAnsi" w:hAnsiTheme="minorHAnsi"/>
          <w:szCs w:val="22"/>
        </w:rPr>
        <w:t>ohe</w:t>
      </w:r>
      <w:proofErr w:type="spellEnd"/>
      <w:r w:rsidRPr="00894BEF">
        <w:rPr>
          <w:rFonts w:asciiTheme="minorHAnsi" w:hAnsiTheme="minorHAnsi"/>
          <w:szCs w:val="22"/>
        </w:rPr>
        <w:t xml:space="preserve"> </w:t>
      </w:r>
      <w:proofErr w:type="spellStart"/>
      <w:r w:rsidRPr="00894BEF">
        <w:rPr>
          <w:rFonts w:asciiTheme="minorHAnsi" w:hAnsiTheme="minorHAnsi"/>
          <w:szCs w:val="22"/>
        </w:rPr>
        <w:t>makai</w:t>
      </w:r>
      <w:proofErr w:type="spellEnd"/>
      <w:r w:rsidRPr="00894BEF">
        <w:rPr>
          <w:rFonts w:asciiTheme="minorHAnsi" w:hAnsiTheme="minorHAnsi"/>
          <w:szCs w:val="22"/>
        </w:rPr>
        <w:t xml:space="preserve"> (</w:t>
      </w:r>
      <w:proofErr w:type="spellStart"/>
      <w:r w:rsidRPr="00894BEF">
        <w:rPr>
          <w:rFonts w:asciiTheme="minorHAnsi" w:hAnsiTheme="minorHAnsi"/>
          <w:i/>
          <w:szCs w:val="22"/>
        </w:rPr>
        <w:t>Reynoldsia</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sandwicensis</w:t>
      </w:r>
      <w:proofErr w:type="spellEnd"/>
      <w:r w:rsidRPr="00894BEF">
        <w:rPr>
          <w:rFonts w:asciiTheme="minorHAnsi" w:hAnsiTheme="minorHAnsi"/>
          <w:szCs w:val="22"/>
        </w:rPr>
        <w:t>), ‘</w:t>
      </w:r>
      <w:proofErr w:type="spellStart"/>
      <w:r w:rsidRPr="00894BEF">
        <w:rPr>
          <w:rFonts w:asciiTheme="minorHAnsi" w:hAnsiTheme="minorHAnsi"/>
          <w:szCs w:val="22"/>
        </w:rPr>
        <w:t>ahakea</w:t>
      </w:r>
      <w:proofErr w:type="spellEnd"/>
      <w:r w:rsidRPr="00894BEF">
        <w:rPr>
          <w:rFonts w:asciiTheme="minorHAnsi" w:hAnsiTheme="minorHAnsi"/>
          <w:szCs w:val="22"/>
        </w:rPr>
        <w:t xml:space="preserve"> (</w:t>
      </w:r>
      <w:proofErr w:type="spellStart"/>
      <w:r w:rsidRPr="00894BEF">
        <w:rPr>
          <w:rFonts w:asciiTheme="minorHAnsi" w:hAnsiTheme="minorHAnsi"/>
          <w:i/>
          <w:szCs w:val="22"/>
        </w:rPr>
        <w:t>Bobea</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sandwicensis</w:t>
      </w:r>
      <w:proofErr w:type="spellEnd"/>
      <w:r w:rsidRPr="00894BEF">
        <w:rPr>
          <w:rFonts w:asciiTheme="minorHAnsi" w:hAnsiTheme="minorHAnsi"/>
          <w:szCs w:val="22"/>
        </w:rPr>
        <w:t>), ‘</w:t>
      </w:r>
      <w:proofErr w:type="spellStart"/>
      <w:r w:rsidRPr="00894BEF">
        <w:rPr>
          <w:rFonts w:asciiTheme="minorHAnsi" w:hAnsiTheme="minorHAnsi"/>
          <w:szCs w:val="22"/>
        </w:rPr>
        <w:t>āla‘a</w:t>
      </w:r>
      <w:proofErr w:type="spellEnd"/>
      <w:r w:rsidRPr="00894BEF">
        <w:rPr>
          <w:rFonts w:asciiTheme="minorHAnsi" w:hAnsiTheme="minorHAnsi"/>
          <w:szCs w:val="22"/>
        </w:rPr>
        <w:t xml:space="preserve"> (</w:t>
      </w:r>
      <w:proofErr w:type="spellStart"/>
      <w:r w:rsidRPr="00894BEF">
        <w:rPr>
          <w:rFonts w:asciiTheme="minorHAnsi" w:hAnsiTheme="minorHAnsi"/>
          <w:i/>
          <w:szCs w:val="22"/>
        </w:rPr>
        <w:t>Pouteria</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sandwicensis</w:t>
      </w:r>
      <w:proofErr w:type="spellEnd"/>
      <w:r w:rsidRPr="00894BEF">
        <w:rPr>
          <w:rFonts w:asciiTheme="minorHAnsi" w:hAnsiTheme="minorHAnsi"/>
          <w:szCs w:val="22"/>
        </w:rPr>
        <w:t>), and ‘</w:t>
      </w:r>
      <w:proofErr w:type="spellStart"/>
      <w:r w:rsidRPr="00894BEF">
        <w:rPr>
          <w:rFonts w:asciiTheme="minorHAnsi" w:hAnsiTheme="minorHAnsi"/>
          <w:szCs w:val="22"/>
        </w:rPr>
        <w:t>aiea</w:t>
      </w:r>
      <w:proofErr w:type="spellEnd"/>
      <w:r w:rsidRPr="00894BEF">
        <w:rPr>
          <w:rFonts w:asciiTheme="minorHAnsi" w:hAnsiTheme="minorHAnsi"/>
          <w:szCs w:val="22"/>
        </w:rPr>
        <w:t xml:space="preserve"> (</w:t>
      </w:r>
      <w:proofErr w:type="spellStart"/>
      <w:r w:rsidRPr="00894BEF">
        <w:rPr>
          <w:rFonts w:asciiTheme="minorHAnsi" w:hAnsiTheme="minorHAnsi"/>
          <w:i/>
          <w:szCs w:val="22"/>
        </w:rPr>
        <w:t>Nothocestrum</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latifolium</w:t>
      </w:r>
      <w:proofErr w:type="spellEnd"/>
      <w:r w:rsidRPr="00894BEF">
        <w:rPr>
          <w:rFonts w:asciiTheme="minorHAnsi" w:hAnsiTheme="minorHAnsi"/>
          <w:szCs w:val="22"/>
        </w:rPr>
        <w:t>). The understory has been severely damaged as a result of historical grazing and few native species remain. Common understory weeds include lantana (</w:t>
      </w:r>
      <w:r w:rsidRPr="00894BEF">
        <w:rPr>
          <w:rFonts w:asciiTheme="minorHAnsi" w:hAnsiTheme="minorHAnsi"/>
          <w:i/>
          <w:szCs w:val="22"/>
        </w:rPr>
        <w:t xml:space="preserve">Lantana </w:t>
      </w:r>
      <w:proofErr w:type="spellStart"/>
      <w:r w:rsidRPr="00894BEF">
        <w:rPr>
          <w:rFonts w:asciiTheme="minorHAnsi" w:hAnsiTheme="minorHAnsi"/>
          <w:i/>
          <w:szCs w:val="22"/>
        </w:rPr>
        <w:t>camara</w:t>
      </w:r>
      <w:proofErr w:type="spellEnd"/>
      <w:r w:rsidRPr="00894BEF">
        <w:rPr>
          <w:rFonts w:asciiTheme="minorHAnsi" w:hAnsiTheme="minorHAnsi"/>
          <w:szCs w:val="22"/>
        </w:rPr>
        <w:t>), scarlet sage (</w:t>
      </w:r>
      <w:r w:rsidRPr="00894BEF">
        <w:rPr>
          <w:rFonts w:asciiTheme="minorHAnsi" w:hAnsiTheme="minorHAnsi"/>
          <w:i/>
          <w:szCs w:val="22"/>
        </w:rPr>
        <w:t xml:space="preserve">Salvia </w:t>
      </w:r>
      <w:proofErr w:type="spellStart"/>
      <w:r w:rsidRPr="00894BEF">
        <w:rPr>
          <w:rFonts w:asciiTheme="minorHAnsi" w:hAnsiTheme="minorHAnsi"/>
          <w:i/>
          <w:szCs w:val="22"/>
        </w:rPr>
        <w:t>coccinea</w:t>
      </w:r>
      <w:proofErr w:type="spellEnd"/>
      <w:r w:rsidRPr="00894BEF">
        <w:rPr>
          <w:rFonts w:asciiTheme="minorHAnsi" w:hAnsiTheme="minorHAnsi"/>
          <w:szCs w:val="22"/>
        </w:rPr>
        <w:t>), corky passion vine (</w:t>
      </w:r>
      <w:proofErr w:type="spellStart"/>
      <w:r w:rsidRPr="00894BEF">
        <w:rPr>
          <w:rFonts w:asciiTheme="minorHAnsi" w:hAnsiTheme="minorHAnsi"/>
          <w:i/>
          <w:szCs w:val="22"/>
        </w:rPr>
        <w:t>Passiflora</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suberosa</w:t>
      </w:r>
      <w:proofErr w:type="spellEnd"/>
      <w:r w:rsidRPr="00894BEF">
        <w:rPr>
          <w:rFonts w:asciiTheme="minorHAnsi" w:hAnsiTheme="minorHAnsi"/>
          <w:szCs w:val="22"/>
        </w:rPr>
        <w:t xml:space="preserve">), and several grasses including </w:t>
      </w:r>
      <w:proofErr w:type="spellStart"/>
      <w:proofErr w:type="gramStart"/>
      <w:r w:rsidRPr="00894BEF">
        <w:rPr>
          <w:rFonts w:asciiTheme="minorHAnsi" w:hAnsiTheme="minorHAnsi"/>
          <w:szCs w:val="22"/>
        </w:rPr>
        <w:t>dallis</w:t>
      </w:r>
      <w:proofErr w:type="spellEnd"/>
      <w:proofErr w:type="gramEnd"/>
      <w:r w:rsidRPr="00894BEF">
        <w:rPr>
          <w:rFonts w:asciiTheme="minorHAnsi" w:hAnsiTheme="minorHAnsi"/>
          <w:szCs w:val="22"/>
        </w:rPr>
        <w:t xml:space="preserve"> grass (</w:t>
      </w:r>
      <w:proofErr w:type="spellStart"/>
      <w:r w:rsidRPr="00894BEF">
        <w:rPr>
          <w:rFonts w:asciiTheme="minorHAnsi" w:hAnsiTheme="minorHAnsi"/>
          <w:i/>
          <w:szCs w:val="22"/>
        </w:rPr>
        <w:t>Paspalum</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dilatatum</w:t>
      </w:r>
      <w:proofErr w:type="spellEnd"/>
      <w:r w:rsidRPr="00894BEF">
        <w:rPr>
          <w:rFonts w:asciiTheme="minorHAnsi" w:hAnsiTheme="minorHAnsi"/>
          <w:szCs w:val="22"/>
        </w:rPr>
        <w:t>) and molasses grass (</w:t>
      </w:r>
      <w:proofErr w:type="spellStart"/>
      <w:r w:rsidRPr="00894BEF">
        <w:rPr>
          <w:rFonts w:asciiTheme="minorHAnsi" w:hAnsiTheme="minorHAnsi"/>
          <w:i/>
          <w:szCs w:val="22"/>
        </w:rPr>
        <w:t>Melinis</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minutiflora</w:t>
      </w:r>
      <w:proofErr w:type="spellEnd"/>
      <w:r w:rsidRPr="00894BEF">
        <w:rPr>
          <w:rFonts w:asciiTheme="minorHAnsi" w:hAnsiTheme="minorHAnsi"/>
          <w:szCs w:val="22"/>
        </w:rPr>
        <w:t xml:space="preserve">). Figure 2 shows the current natural communities of the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 </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szCs w:val="22"/>
        </w:rPr>
        <w:t xml:space="preserve">Eleven rare plant taxa have been reported in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 six of these are listed as federally endangered. However, two of these listed species, along with another with no federal status, are known only from historical records and have not been seen in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 since 1930 (Appendix 1). The three endangered plant species currently in the preserve are: the fragrantly flowered </w:t>
      </w:r>
      <w:r w:rsidRPr="00894BEF">
        <w:rPr>
          <w:rFonts w:asciiTheme="minorHAnsi" w:hAnsiTheme="minorHAnsi"/>
          <w:i/>
          <w:szCs w:val="22"/>
        </w:rPr>
        <w:t xml:space="preserve">Gardenia </w:t>
      </w:r>
      <w:proofErr w:type="spellStart"/>
      <w:r w:rsidRPr="00894BEF">
        <w:rPr>
          <w:rFonts w:asciiTheme="minorHAnsi" w:hAnsiTheme="minorHAnsi"/>
          <w:i/>
          <w:szCs w:val="22"/>
        </w:rPr>
        <w:t>brighamii</w:t>
      </w:r>
      <w:proofErr w:type="spellEnd"/>
      <w:r w:rsidR="00737AD7" w:rsidRPr="00894BEF">
        <w:rPr>
          <w:rFonts w:asciiTheme="minorHAnsi" w:hAnsiTheme="minorHAnsi"/>
          <w:i/>
          <w:szCs w:val="22"/>
        </w:rPr>
        <w:t xml:space="preserve"> </w:t>
      </w:r>
      <w:r w:rsidR="00737AD7" w:rsidRPr="00894BEF">
        <w:rPr>
          <w:rFonts w:asciiTheme="minorHAnsi" w:hAnsiTheme="minorHAnsi"/>
          <w:szCs w:val="22"/>
        </w:rPr>
        <w:t xml:space="preserve">or </w:t>
      </w:r>
      <w:proofErr w:type="spellStart"/>
      <w:proofErr w:type="gramStart"/>
      <w:r w:rsidR="00737AD7" w:rsidRPr="00894BEF">
        <w:rPr>
          <w:rFonts w:asciiTheme="minorHAnsi" w:hAnsiTheme="minorHAnsi"/>
          <w:lang w:val="fr-FR"/>
        </w:rPr>
        <w:t>nā‘ū</w:t>
      </w:r>
      <w:proofErr w:type="spellEnd"/>
      <w:proofErr w:type="gramEnd"/>
      <w:r w:rsidRPr="00894BEF">
        <w:rPr>
          <w:rFonts w:asciiTheme="minorHAnsi" w:hAnsiTheme="minorHAnsi"/>
          <w:szCs w:val="22"/>
        </w:rPr>
        <w:t>, sandalwood or ‘</w:t>
      </w:r>
      <w:proofErr w:type="spellStart"/>
      <w:r w:rsidRPr="00894BEF">
        <w:rPr>
          <w:rFonts w:asciiTheme="minorHAnsi" w:hAnsiTheme="minorHAnsi"/>
          <w:szCs w:val="22"/>
        </w:rPr>
        <w:t>iliahi</w:t>
      </w:r>
      <w:proofErr w:type="spellEnd"/>
      <w:r w:rsidRPr="00894BEF">
        <w:rPr>
          <w:rFonts w:asciiTheme="minorHAnsi" w:hAnsiTheme="minorHAnsi"/>
          <w:szCs w:val="22"/>
        </w:rPr>
        <w:t xml:space="preserve"> (</w:t>
      </w:r>
      <w:proofErr w:type="spellStart"/>
      <w:r w:rsidRPr="00894BEF">
        <w:rPr>
          <w:rFonts w:asciiTheme="minorHAnsi" w:hAnsiTheme="minorHAnsi"/>
          <w:i/>
          <w:szCs w:val="22"/>
        </w:rPr>
        <w:t>Santalum</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freycinetianum</w:t>
      </w:r>
      <w:proofErr w:type="spellEnd"/>
      <w:r w:rsidRPr="00894BEF">
        <w:rPr>
          <w:rFonts w:asciiTheme="minorHAnsi" w:hAnsiTheme="minorHAnsi"/>
          <w:szCs w:val="22"/>
        </w:rPr>
        <w:t xml:space="preserve"> var. </w:t>
      </w:r>
      <w:proofErr w:type="spellStart"/>
      <w:r w:rsidRPr="00894BEF">
        <w:rPr>
          <w:rFonts w:asciiTheme="minorHAnsi" w:hAnsiTheme="minorHAnsi"/>
          <w:i/>
          <w:szCs w:val="22"/>
        </w:rPr>
        <w:t>lanaiense</w:t>
      </w:r>
      <w:proofErr w:type="spellEnd"/>
      <w:r w:rsidRPr="00894BEF">
        <w:rPr>
          <w:rFonts w:asciiTheme="minorHAnsi" w:hAnsiTheme="minorHAnsi"/>
          <w:szCs w:val="22"/>
        </w:rPr>
        <w:t xml:space="preserve">), and the </w:t>
      </w:r>
      <w:proofErr w:type="spellStart"/>
      <w:r w:rsidRPr="00894BEF">
        <w:rPr>
          <w:rFonts w:asciiTheme="minorHAnsi" w:hAnsiTheme="minorHAnsi"/>
          <w:szCs w:val="22"/>
        </w:rPr>
        <w:t>ma‘o</w:t>
      </w:r>
      <w:proofErr w:type="spellEnd"/>
      <w:r w:rsidRPr="00894BEF">
        <w:rPr>
          <w:rFonts w:asciiTheme="minorHAnsi" w:hAnsiTheme="minorHAnsi"/>
          <w:szCs w:val="22"/>
        </w:rPr>
        <w:t xml:space="preserve"> </w:t>
      </w:r>
      <w:proofErr w:type="spellStart"/>
      <w:r w:rsidRPr="00894BEF">
        <w:rPr>
          <w:rFonts w:asciiTheme="minorHAnsi" w:hAnsiTheme="minorHAnsi"/>
          <w:szCs w:val="22"/>
        </w:rPr>
        <w:t>hau</w:t>
      </w:r>
      <w:proofErr w:type="spellEnd"/>
      <w:r w:rsidRPr="00894BEF">
        <w:rPr>
          <w:rFonts w:asciiTheme="minorHAnsi" w:hAnsiTheme="minorHAnsi"/>
          <w:szCs w:val="22"/>
        </w:rPr>
        <w:t xml:space="preserve"> hele (</w:t>
      </w:r>
      <w:r w:rsidRPr="00894BEF">
        <w:rPr>
          <w:rFonts w:asciiTheme="minorHAnsi" w:hAnsiTheme="minorHAnsi"/>
          <w:i/>
          <w:szCs w:val="22"/>
        </w:rPr>
        <w:t xml:space="preserve">Hibiscus </w:t>
      </w:r>
      <w:proofErr w:type="spellStart"/>
      <w:r w:rsidRPr="00894BEF">
        <w:rPr>
          <w:rFonts w:asciiTheme="minorHAnsi" w:hAnsiTheme="minorHAnsi"/>
          <w:i/>
          <w:szCs w:val="22"/>
        </w:rPr>
        <w:t>brackenridgei</w:t>
      </w:r>
      <w:proofErr w:type="spellEnd"/>
      <w:r w:rsidRPr="00894BEF">
        <w:rPr>
          <w:rFonts w:asciiTheme="minorHAnsi" w:hAnsiTheme="minorHAnsi"/>
          <w:szCs w:val="22"/>
        </w:rPr>
        <w:t xml:space="preserve">). The Lāna‘i populations of </w:t>
      </w:r>
      <w:r w:rsidRPr="00894BEF">
        <w:rPr>
          <w:rFonts w:asciiTheme="minorHAnsi" w:hAnsiTheme="minorHAnsi"/>
          <w:i/>
          <w:szCs w:val="22"/>
        </w:rPr>
        <w:t xml:space="preserve">Gardenia </w:t>
      </w:r>
      <w:proofErr w:type="spellStart"/>
      <w:r w:rsidRPr="00894BEF">
        <w:rPr>
          <w:rFonts w:asciiTheme="minorHAnsi" w:hAnsiTheme="minorHAnsi"/>
          <w:i/>
          <w:szCs w:val="22"/>
        </w:rPr>
        <w:t>brighamii</w:t>
      </w:r>
      <w:proofErr w:type="spellEnd"/>
      <w:r w:rsidRPr="00894BEF">
        <w:rPr>
          <w:rFonts w:asciiTheme="minorHAnsi" w:hAnsiTheme="minorHAnsi"/>
          <w:szCs w:val="22"/>
        </w:rPr>
        <w:t xml:space="preserve"> account for approximately 2/3 of all known </w:t>
      </w:r>
      <w:r w:rsidRPr="00894BEF">
        <w:rPr>
          <w:rFonts w:asciiTheme="minorHAnsi" w:hAnsiTheme="minorHAnsi"/>
          <w:i/>
          <w:szCs w:val="22"/>
        </w:rPr>
        <w:t xml:space="preserve">Gardenia </w:t>
      </w:r>
      <w:proofErr w:type="spellStart"/>
      <w:r w:rsidRPr="00894BEF">
        <w:rPr>
          <w:rFonts w:asciiTheme="minorHAnsi" w:hAnsiTheme="minorHAnsi"/>
          <w:i/>
          <w:szCs w:val="22"/>
        </w:rPr>
        <w:t>brighamii</w:t>
      </w:r>
      <w:proofErr w:type="spellEnd"/>
      <w:r w:rsidRPr="00894BEF">
        <w:rPr>
          <w:rFonts w:asciiTheme="minorHAnsi" w:hAnsiTheme="minorHAnsi"/>
          <w:szCs w:val="22"/>
        </w:rPr>
        <w:t xml:space="preserve"> plants in the wild. It is believed that the </w:t>
      </w:r>
      <w:proofErr w:type="spellStart"/>
      <w:r w:rsidRPr="00894BEF">
        <w:rPr>
          <w:rFonts w:asciiTheme="minorHAnsi" w:hAnsiTheme="minorHAnsi"/>
          <w:szCs w:val="22"/>
        </w:rPr>
        <w:t>ma‘o</w:t>
      </w:r>
      <w:proofErr w:type="spellEnd"/>
      <w:r w:rsidRPr="00894BEF">
        <w:rPr>
          <w:rFonts w:asciiTheme="minorHAnsi" w:hAnsiTheme="minorHAnsi"/>
          <w:szCs w:val="22"/>
        </w:rPr>
        <w:t xml:space="preserve"> </w:t>
      </w:r>
      <w:proofErr w:type="spellStart"/>
      <w:r w:rsidRPr="00894BEF">
        <w:rPr>
          <w:rFonts w:asciiTheme="minorHAnsi" w:hAnsiTheme="minorHAnsi"/>
          <w:szCs w:val="22"/>
        </w:rPr>
        <w:t>hau</w:t>
      </w:r>
      <w:proofErr w:type="spellEnd"/>
      <w:r w:rsidRPr="00894BEF">
        <w:rPr>
          <w:rFonts w:asciiTheme="minorHAnsi" w:hAnsiTheme="minorHAnsi"/>
          <w:szCs w:val="22"/>
        </w:rPr>
        <w:t xml:space="preserve"> hele was planted in the preserve and may not have occurred there naturally. </w:t>
      </w:r>
      <w:proofErr w:type="spellStart"/>
      <w:r w:rsidRPr="00894BEF">
        <w:rPr>
          <w:rFonts w:asciiTheme="minorHAnsi" w:hAnsiTheme="minorHAnsi"/>
          <w:i/>
          <w:szCs w:val="22"/>
        </w:rPr>
        <w:t>Bonamia</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menziesii</w:t>
      </w:r>
      <w:proofErr w:type="spellEnd"/>
      <w:r w:rsidRPr="00894BEF">
        <w:rPr>
          <w:rFonts w:asciiTheme="minorHAnsi" w:hAnsiTheme="minorHAnsi"/>
          <w:i/>
          <w:szCs w:val="22"/>
        </w:rPr>
        <w:t xml:space="preserve"> </w:t>
      </w:r>
      <w:r w:rsidRPr="00894BEF">
        <w:rPr>
          <w:rFonts w:asciiTheme="minorHAnsi" w:hAnsiTheme="minorHAnsi"/>
          <w:szCs w:val="22"/>
        </w:rPr>
        <w:t xml:space="preserve">was also known from the preserve but has not been seen since 2008. </w:t>
      </w:r>
    </w:p>
    <w:p w:rsidR="00FD116B" w:rsidRPr="00894BEF" w:rsidRDefault="00FD116B" w:rsidP="00D76A1D">
      <w:pPr>
        <w:rPr>
          <w:rFonts w:ascii="Times New Roman" w:hAnsi="Times New Roman"/>
          <w:szCs w:val="22"/>
        </w:rPr>
      </w:pPr>
    </w:p>
    <w:p w:rsidR="00FD116B" w:rsidRPr="00894BEF" w:rsidRDefault="00FD116B" w:rsidP="00D76A1D">
      <w:pPr>
        <w:rPr>
          <w:rFonts w:asciiTheme="minorHAnsi" w:hAnsiTheme="minorHAnsi"/>
          <w:szCs w:val="22"/>
        </w:rPr>
      </w:pPr>
      <w:r w:rsidRPr="00894BEF">
        <w:rPr>
          <w:rFonts w:asciiTheme="minorHAnsi" w:hAnsiTheme="minorHAnsi"/>
          <w:szCs w:val="22"/>
        </w:rPr>
        <w:t xml:space="preserve">Two native birds frequent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 the </w:t>
      </w:r>
      <w:proofErr w:type="spellStart"/>
      <w:r w:rsidRPr="00894BEF">
        <w:rPr>
          <w:rFonts w:asciiTheme="minorHAnsi" w:hAnsiTheme="minorHAnsi"/>
          <w:szCs w:val="22"/>
        </w:rPr>
        <w:t>pueo</w:t>
      </w:r>
      <w:proofErr w:type="spellEnd"/>
      <w:r w:rsidRPr="00894BEF">
        <w:rPr>
          <w:rFonts w:asciiTheme="minorHAnsi" w:hAnsiTheme="minorHAnsi"/>
          <w:szCs w:val="22"/>
        </w:rPr>
        <w:t xml:space="preserve"> (short-eared owl, </w:t>
      </w:r>
      <w:proofErr w:type="spellStart"/>
      <w:r w:rsidRPr="00894BEF">
        <w:rPr>
          <w:rFonts w:asciiTheme="minorHAnsi" w:hAnsiTheme="minorHAnsi"/>
          <w:i/>
          <w:szCs w:val="22"/>
        </w:rPr>
        <w:t>Asio</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flammeus</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sandwichensis</w:t>
      </w:r>
      <w:proofErr w:type="spellEnd"/>
      <w:r w:rsidRPr="00894BEF">
        <w:rPr>
          <w:rFonts w:asciiTheme="minorHAnsi" w:hAnsiTheme="minorHAnsi"/>
          <w:szCs w:val="22"/>
        </w:rPr>
        <w:t xml:space="preserve">) and the </w:t>
      </w:r>
      <w:proofErr w:type="spellStart"/>
      <w:r w:rsidRPr="00894BEF">
        <w:rPr>
          <w:rFonts w:asciiTheme="minorHAnsi" w:hAnsiTheme="minorHAnsi"/>
          <w:szCs w:val="22"/>
        </w:rPr>
        <w:t>kōlea</w:t>
      </w:r>
      <w:proofErr w:type="spellEnd"/>
      <w:r w:rsidRPr="00894BEF">
        <w:rPr>
          <w:rFonts w:asciiTheme="minorHAnsi" w:hAnsiTheme="minorHAnsi"/>
          <w:szCs w:val="22"/>
        </w:rPr>
        <w:t xml:space="preserve"> (Pacific golden-plover, </w:t>
      </w:r>
      <w:proofErr w:type="spellStart"/>
      <w:r w:rsidRPr="00894BEF">
        <w:rPr>
          <w:rFonts w:asciiTheme="minorHAnsi" w:hAnsiTheme="minorHAnsi"/>
          <w:i/>
          <w:szCs w:val="22"/>
        </w:rPr>
        <w:t>Pluvialis</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fulva</w:t>
      </w:r>
      <w:proofErr w:type="spellEnd"/>
      <w:r w:rsidRPr="00894BEF">
        <w:rPr>
          <w:rFonts w:asciiTheme="minorHAnsi" w:hAnsiTheme="minorHAnsi"/>
          <w:szCs w:val="22"/>
        </w:rPr>
        <w:t>). Eleven non-native birds are also found in the preserve’s forest and open areas. At least ten different land snail taxa were identified in a subfossil sample found in the preserve.</w:t>
      </w:r>
    </w:p>
    <w:p w:rsidR="00FD116B" w:rsidRPr="00894BEF" w:rsidRDefault="00FD116B" w:rsidP="00D76A1D">
      <w:pPr>
        <w:rPr>
          <w:rFonts w:asciiTheme="minorHAnsi" w:hAnsiTheme="minorHAnsi"/>
          <w:szCs w:val="22"/>
        </w:rPr>
      </w:pPr>
    </w:p>
    <w:p w:rsidR="00FD116B" w:rsidRPr="00894BEF" w:rsidRDefault="006F578F" w:rsidP="00D76A1D">
      <w:pPr>
        <w:rPr>
          <w:rFonts w:ascii="Times New Roman" w:hAnsi="Times New Roman"/>
          <w:szCs w:val="22"/>
        </w:rPr>
      </w:pPr>
      <w:proofErr w:type="spellStart"/>
      <w:r w:rsidRPr="00894BEF">
        <w:rPr>
          <w:rFonts w:asciiTheme="minorHAnsi" w:hAnsiTheme="minorHAnsi"/>
          <w:szCs w:val="22"/>
        </w:rPr>
        <w:t>Kānepu‘u</w:t>
      </w:r>
      <w:proofErr w:type="spellEnd"/>
      <w:r w:rsidR="00FD116B" w:rsidRPr="00894BEF">
        <w:t xml:space="preserve"> Preserve’s arthropod fauna has been the subject of sporadic research over the years.</w:t>
      </w:r>
      <w:r w:rsidR="008F0EE6" w:rsidRPr="00894BEF">
        <w:t xml:space="preserve"> </w:t>
      </w:r>
      <w:r w:rsidR="00FD116B" w:rsidRPr="00894BEF">
        <w:t xml:space="preserve">Studies and collections have found 153 different insect species, nineteen spiders, two isopods and one species of amphipod. Native taxa include a </w:t>
      </w:r>
      <w:proofErr w:type="spellStart"/>
      <w:r w:rsidR="00FD116B" w:rsidRPr="00894BEF">
        <w:t>pyralid</w:t>
      </w:r>
      <w:proofErr w:type="spellEnd"/>
      <w:r w:rsidR="00FD116B" w:rsidRPr="00894BEF">
        <w:t xml:space="preserve"> moth, </w:t>
      </w:r>
      <w:proofErr w:type="spellStart"/>
      <w:r w:rsidR="00FD116B" w:rsidRPr="00894BEF">
        <w:t>mirids</w:t>
      </w:r>
      <w:proofErr w:type="spellEnd"/>
      <w:r w:rsidR="00FD116B" w:rsidRPr="00894BEF">
        <w:t xml:space="preserve">, </w:t>
      </w:r>
      <w:proofErr w:type="spellStart"/>
      <w:r w:rsidR="00FD116B" w:rsidRPr="00894BEF">
        <w:t>drosophilids</w:t>
      </w:r>
      <w:proofErr w:type="spellEnd"/>
      <w:r w:rsidR="00FD116B" w:rsidRPr="00894BEF">
        <w:t xml:space="preserve"> (fruit flies), yellow-faced bees, </w:t>
      </w:r>
      <w:proofErr w:type="spellStart"/>
      <w:r w:rsidR="00FD116B" w:rsidRPr="00894BEF">
        <w:t>sphecid</w:t>
      </w:r>
      <w:proofErr w:type="spellEnd"/>
      <w:r w:rsidR="00FD116B" w:rsidRPr="00894BEF">
        <w:t xml:space="preserve"> wasps, bark lice, endemic flightless moths, the endemic Hyles sphinx moth and a Blackburn’s Sphinx moth. </w:t>
      </w:r>
    </w:p>
    <w:p w:rsidR="00FD116B" w:rsidRPr="00894BEF" w:rsidRDefault="00FD116B" w:rsidP="00E12CB8">
      <w:pPr>
        <w:rPr>
          <w:rFonts w:asciiTheme="minorHAnsi" w:hAnsiTheme="minorHAnsi"/>
          <w:szCs w:val="22"/>
        </w:rPr>
      </w:pPr>
      <w:r w:rsidRPr="00894BEF">
        <w:rPr>
          <w:rFonts w:asciiTheme="minorHAnsi" w:hAnsiTheme="minorHAnsi"/>
          <w:noProof/>
          <w:szCs w:val="22"/>
        </w:rPr>
        <w:drawing>
          <wp:inline distT="0" distB="0" distL="0" distR="0" wp14:anchorId="3458D562" wp14:editId="4EFEF00F">
            <wp:extent cx="4977517" cy="384640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puuCommuniti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4190" cy="3843837"/>
                    </a:xfrm>
                    <a:prstGeom prst="rect">
                      <a:avLst/>
                    </a:prstGeom>
                  </pic:spPr>
                </pic:pic>
              </a:graphicData>
            </a:graphic>
          </wp:inline>
        </w:drawing>
      </w:r>
    </w:p>
    <w:p w:rsidR="00FD116B" w:rsidRPr="00894BEF" w:rsidRDefault="00FD116B" w:rsidP="00D76A1D">
      <w:pPr>
        <w:rPr>
          <w:sz w:val="20"/>
        </w:rPr>
      </w:pPr>
      <w:bookmarkStart w:id="12" w:name="_Toc443908544"/>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2</w:t>
      </w:r>
      <w:r w:rsidR="00777DC9" w:rsidRPr="00894BEF">
        <w:rPr>
          <w:noProof/>
          <w:sz w:val="20"/>
        </w:rPr>
        <w:fldChar w:fldCharType="end"/>
      </w:r>
      <w:r w:rsidRPr="00894BEF">
        <w:rPr>
          <w:noProof/>
          <w:sz w:val="20"/>
        </w:rPr>
        <w:t>.</w:t>
      </w:r>
      <w:proofErr w:type="gramEnd"/>
      <w:r w:rsidRPr="00894BEF">
        <w:rPr>
          <w:sz w:val="20"/>
        </w:rPr>
        <w:t xml:space="preserve"> </w:t>
      </w:r>
      <w:proofErr w:type="spellStart"/>
      <w:proofErr w:type="gramStart"/>
      <w:r w:rsidRPr="00894BEF">
        <w:rPr>
          <w:sz w:val="20"/>
        </w:rPr>
        <w:t>Kānepu‘u</w:t>
      </w:r>
      <w:proofErr w:type="spellEnd"/>
      <w:r w:rsidRPr="00894BEF">
        <w:rPr>
          <w:sz w:val="20"/>
        </w:rPr>
        <w:t xml:space="preserve"> Preserve units and natural communities.</w:t>
      </w:r>
      <w:bookmarkEnd w:id="12"/>
      <w:proofErr w:type="gramEnd"/>
    </w:p>
    <w:p w:rsidR="00FD116B" w:rsidRPr="00894BEF" w:rsidRDefault="00FD116B" w:rsidP="00D76A1D">
      <w:pPr>
        <w:rPr>
          <w:rFonts w:asciiTheme="minorHAnsi" w:hAnsiTheme="minorHAnsi"/>
          <w:szCs w:val="22"/>
        </w:rPr>
      </w:pPr>
    </w:p>
    <w:p w:rsidR="00FD116B" w:rsidRPr="00894BEF" w:rsidRDefault="00FD116B" w:rsidP="00A83C67">
      <w:pPr>
        <w:pStyle w:val="Heading1"/>
      </w:pPr>
      <w:r w:rsidRPr="00894BEF">
        <w:t>MANAGEMENT</w:t>
      </w:r>
    </w:p>
    <w:p w:rsidR="00FD116B" w:rsidRPr="00894BEF" w:rsidRDefault="00FD116B" w:rsidP="00A83C67">
      <w:pPr>
        <w:pStyle w:val="Heading2"/>
      </w:pPr>
      <w:r w:rsidRPr="00894BEF">
        <w:t>Management Considerations</w:t>
      </w:r>
    </w:p>
    <w:p w:rsidR="00FD116B" w:rsidRPr="00894BEF" w:rsidRDefault="00FD116B" w:rsidP="00D76A1D">
      <w:r w:rsidRPr="00894BEF">
        <w:rPr>
          <w:b/>
          <w:i/>
          <w:szCs w:val="22"/>
          <w:u w:val="single"/>
        </w:rPr>
        <w:t>Animal Ingress</w:t>
      </w:r>
    </w:p>
    <w:p w:rsidR="00FD116B" w:rsidRPr="00894BEF" w:rsidRDefault="00FD116B" w:rsidP="00D76A1D">
      <w:pPr>
        <w:rPr>
          <w:rFonts w:asciiTheme="minorHAnsi" w:hAnsiTheme="minorHAnsi"/>
          <w:szCs w:val="22"/>
        </w:rPr>
      </w:pPr>
      <w:proofErr w:type="gramStart"/>
      <w:r w:rsidRPr="00894BEF">
        <w:rPr>
          <w:rFonts w:asciiTheme="minorHAnsi" w:hAnsiTheme="minorHAnsi"/>
          <w:szCs w:val="22"/>
        </w:rPr>
        <w:t xml:space="preserve">The lands surrounding </w:t>
      </w:r>
      <w:proofErr w:type="spellStart"/>
      <w:r w:rsidRPr="00894BEF">
        <w:rPr>
          <w:rFonts w:asciiTheme="minorHAnsi" w:hAnsiTheme="minorHAnsi"/>
          <w:szCs w:val="24"/>
        </w:rPr>
        <w:t>Kānepu‘u</w:t>
      </w:r>
      <w:proofErr w:type="spellEnd"/>
      <w:r w:rsidRPr="00894BEF">
        <w:rPr>
          <w:rFonts w:asciiTheme="minorHAnsi" w:hAnsiTheme="minorHAnsi"/>
          <w:szCs w:val="22"/>
        </w:rPr>
        <w:t xml:space="preserve"> </w:t>
      </w:r>
      <w:r w:rsidR="007C3587" w:rsidRPr="00894BEF">
        <w:rPr>
          <w:rFonts w:asciiTheme="minorHAnsi" w:hAnsiTheme="minorHAnsi"/>
          <w:szCs w:val="22"/>
        </w:rPr>
        <w:t>P</w:t>
      </w:r>
      <w:r w:rsidRPr="00894BEF">
        <w:rPr>
          <w:rFonts w:asciiTheme="minorHAnsi" w:hAnsiTheme="minorHAnsi"/>
          <w:szCs w:val="22"/>
        </w:rPr>
        <w:t>reserve support sustained-yield sport hunting of axis deer and mouflon sheep.</w:t>
      </w:r>
      <w:proofErr w:type="gramEnd"/>
      <w:r w:rsidRPr="00894BEF">
        <w:rPr>
          <w:rFonts w:asciiTheme="minorHAnsi" w:hAnsiTheme="minorHAnsi"/>
          <w:szCs w:val="22"/>
        </w:rPr>
        <w:t xml:space="preserve"> Efforts to fence and maintain all seven units in an ungulate free status have been unsuccessful due to persistent, salt-laden winds degrading the fences.</w:t>
      </w:r>
      <w:r w:rsidR="008F0EE6" w:rsidRPr="00894BEF">
        <w:rPr>
          <w:rFonts w:asciiTheme="minorHAnsi" w:hAnsiTheme="minorHAnsi"/>
          <w:szCs w:val="22"/>
        </w:rPr>
        <w:t xml:space="preserve"> </w:t>
      </w:r>
      <w:r w:rsidRPr="00894BEF">
        <w:rPr>
          <w:rFonts w:asciiTheme="minorHAnsi" w:hAnsiTheme="minorHAnsi"/>
          <w:szCs w:val="22"/>
        </w:rPr>
        <w:t xml:space="preserve">Small, biologically rich areas within the larger units have been fenced and maintained at very low to zero ungulate levels. Additional funding could pay for replacement of perimeter fencing around the five remaining units. One option that TNC is currently investigating is the integrity of high quality deer-proof plastic mesh fencing, installed at 8 feet and stretched across stainless wire and/or high density polypropylene line. This type of fence was installed at </w:t>
      </w:r>
      <w:proofErr w:type="spellStart"/>
      <w:r w:rsidR="00A6279B" w:rsidRPr="00894BEF">
        <w:rPr>
          <w:rFonts w:asciiTheme="minorHAnsi" w:hAnsiTheme="minorHAnsi"/>
          <w:szCs w:val="22"/>
        </w:rPr>
        <w:t>Paomaʻi</w:t>
      </w:r>
      <w:proofErr w:type="spellEnd"/>
      <w:r w:rsidRPr="00894BEF">
        <w:rPr>
          <w:rFonts w:asciiTheme="minorHAnsi" w:hAnsiTheme="minorHAnsi"/>
          <w:szCs w:val="22"/>
        </w:rPr>
        <w:t xml:space="preserve"> 2 in 2014 and has held up well against the elements and deer pressure</w:t>
      </w:r>
      <w:proofErr w:type="gramStart"/>
      <w:r w:rsidRPr="00894BEF">
        <w:rPr>
          <w:rFonts w:asciiTheme="minorHAnsi" w:hAnsiTheme="minorHAnsi"/>
          <w:szCs w:val="22"/>
        </w:rPr>
        <w:t>.</w:t>
      </w:r>
      <w:r w:rsidR="00737AD7" w:rsidRPr="00894BEF">
        <w:rPr>
          <w:rFonts w:asciiTheme="minorHAnsi" w:hAnsiTheme="minorHAnsi"/>
          <w:szCs w:val="22"/>
        </w:rPr>
        <w:t>(</w:t>
      </w:r>
      <w:proofErr w:type="gramEnd"/>
      <w:r w:rsidR="00A6279B" w:rsidRPr="00894BEF">
        <w:rPr>
          <w:rFonts w:asciiTheme="minorHAnsi" w:hAnsiTheme="minorHAnsi"/>
          <w:szCs w:val="22"/>
        </w:rPr>
        <w:t xml:space="preserve">Figure </w:t>
      </w:r>
      <w:r w:rsidR="00CA08FD" w:rsidRPr="00894BEF">
        <w:rPr>
          <w:rFonts w:asciiTheme="minorHAnsi" w:hAnsiTheme="minorHAnsi"/>
          <w:szCs w:val="22"/>
        </w:rPr>
        <w:t>3</w:t>
      </w:r>
      <w:r w:rsidR="00737AD7" w:rsidRPr="00894BEF">
        <w:rPr>
          <w:rFonts w:asciiTheme="minorHAnsi" w:hAnsiTheme="minorHAnsi"/>
          <w:szCs w:val="22"/>
        </w:rPr>
        <w:t>)</w:t>
      </w:r>
      <w:r w:rsidR="00CA08FD" w:rsidRPr="00894BEF">
        <w:rPr>
          <w:rFonts w:asciiTheme="minorHAnsi" w:hAnsiTheme="minorHAnsi"/>
          <w:szCs w:val="22"/>
        </w:rPr>
        <w:t>.</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p>
    <w:p w:rsidR="00984794" w:rsidRPr="00894BEF" w:rsidRDefault="00984794" w:rsidP="00D76A1D"/>
    <w:p w:rsidR="00984794" w:rsidRPr="00894BEF" w:rsidRDefault="00984794" w:rsidP="00D76A1D">
      <w:r w:rsidRPr="00894BEF">
        <w:rPr>
          <w:noProof/>
        </w:rPr>
        <w:drawing>
          <wp:inline distT="0" distB="0" distL="0" distR="0" wp14:anchorId="254C5906" wp14:editId="7D001265">
            <wp:extent cx="5476240" cy="4107180"/>
            <wp:effectExtent l="0" t="0" r="0" b="7620"/>
            <wp:docPr id="12" name="Picture 12" descr="S:\ALL IMAGES\KANEPUU LANAI\Kanepuu FY15\Kanepuu Sept252014\IMG_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L IMAGES\KANEPUU LANAI\Kanepuu FY15\Kanepuu Sept252014\IMG_38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5800" cy="4099350"/>
                    </a:xfrm>
                    <a:prstGeom prst="rect">
                      <a:avLst/>
                    </a:prstGeom>
                    <a:noFill/>
                    <a:ln>
                      <a:noFill/>
                    </a:ln>
                  </pic:spPr>
                </pic:pic>
              </a:graphicData>
            </a:graphic>
          </wp:inline>
        </w:drawing>
      </w:r>
    </w:p>
    <w:p w:rsidR="00FD116B" w:rsidRPr="00894BEF" w:rsidRDefault="00FD116B" w:rsidP="00D76A1D">
      <w:pPr>
        <w:rPr>
          <w:noProof/>
          <w:sz w:val="20"/>
        </w:rPr>
      </w:pPr>
      <w:bookmarkStart w:id="13" w:name="_Toc443908545"/>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3</w:t>
      </w:r>
      <w:r w:rsidR="00777DC9" w:rsidRPr="00894BEF">
        <w:rPr>
          <w:noProof/>
          <w:sz w:val="20"/>
        </w:rPr>
        <w:fldChar w:fldCharType="end"/>
      </w:r>
      <w:r w:rsidR="003E7FA6" w:rsidRPr="00894BEF">
        <w:rPr>
          <w:noProof/>
          <w:sz w:val="20"/>
        </w:rPr>
        <w:t>.</w:t>
      </w:r>
      <w:proofErr w:type="gramEnd"/>
      <w:r w:rsidRPr="00894BEF">
        <w:rPr>
          <w:noProof/>
          <w:sz w:val="20"/>
        </w:rPr>
        <w:t xml:space="preserve"> Deer proof plastic mesh fence at </w:t>
      </w:r>
      <w:r w:rsidR="00A6279B" w:rsidRPr="00894BEF">
        <w:rPr>
          <w:noProof/>
          <w:sz w:val="20"/>
        </w:rPr>
        <w:t>Paomaʻi</w:t>
      </w:r>
      <w:r w:rsidRPr="00894BEF">
        <w:rPr>
          <w:noProof/>
          <w:sz w:val="20"/>
        </w:rPr>
        <w:t xml:space="preserve"> 2</w:t>
      </w:r>
      <w:r w:rsidR="0051453C" w:rsidRPr="00894BEF">
        <w:rPr>
          <w:noProof/>
          <w:sz w:val="20"/>
        </w:rPr>
        <w:t>.</w:t>
      </w:r>
      <w:bookmarkEnd w:id="13"/>
    </w:p>
    <w:p w:rsidR="00FD116B" w:rsidRPr="00894BEF" w:rsidRDefault="00FD116B" w:rsidP="00D76A1D"/>
    <w:p w:rsidR="00FD116B" w:rsidRPr="00894BEF" w:rsidRDefault="00FD116B" w:rsidP="00D76A1D">
      <w:pPr>
        <w:rPr>
          <w:rFonts w:asciiTheme="minorHAnsi" w:hAnsiTheme="minorHAnsi"/>
          <w:b/>
          <w:i/>
          <w:szCs w:val="22"/>
          <w:u w:val="single"/>
        </w:rPr>
      </w:pPr>
      <w:r w:rsidRPr="00894BEF">
        <w:rPr>
          <w:rFonts w:asciiTheme="minorHAnsi" w:hAnsiTheme="minorHAnsi"/>
          <w:b/>
          <w:i/>
          <w:szCs w:val="22"/>
          <w:u w:val="single"/>
        </w:rPr>
        <w:t>Environment and Historical Fencing</w:t>
      </w:r>
    </w:p>
    <w:p w:rsidR="00FD116B" w:rsidRPr="00894BEF" w:rsidRDefault="00FD116B" w:rsidP="00D76A1D">
      <w:pPr>
        <w:rPr>
          <w:rFonts w:asciiTheme="minorHAnsi" w:hAnsiTheme="minorHAnsi"/>
          <w:szCs w:val="22"/>
        </w:rPr>
      </w:pPr>
      <w:r w:rsidRPr="00894BEF">
        <w:rPr>
          <w:rFonts w:asciiTheme="minorHAnsi" w:hAnsiTheme="minorHAnsi"/>
          <w:szCs w:val="22"/>
        </w:rPr>
        <w:t>Due to past deforestation and grazing by animals, massive wind and rain erosion remains a major threat to our fences. Erosion problems caused by heavy rains are often the focus of fence maintenance efforts. We have learned that once the galvanizing on the 12.5 gauge fence wire becomes noti</w:t>
      </w:r>
      <w:r w:rsidRPr="00894BEF">
        <w:rPr>
          <w:rStyle w:val="PageNumber"/>
          <w:rFonts w:asciiTheme="minorHAnsi" w:hAnsiTheme="minorHAnsi"/>
          <w:szCs w:val="22"/>
        </w:rPr>
        <w:t>ceably corroded</w:t>
      </w:r>
      <w:r w:rsidRPr="00894BEF">
        <w:rPr>
          <w:rFonts w:asciiTheme="minorHAnsi" w:hAnsiTheme="minorHAnsi"/>
          <w:szCs w:val="22"/>
        </w:rPr>
        <w:t xml:space="preserve">, the wire fails quickly (within about 6 months). Salt spray, carried three miles inland and up to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Preserve's 1,700-foot elevation, seems to be the largest corrosive factor, as well as the constant sandblasting from adjacent eroded mineral soils. Professional fence builders and natural area managers surmise that the dry environs of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exacerbated by drought, have allowed salt spray to stick to the wire rather than being washed clean by rains. Only where a tall shrub, tree, or fence post protects wire from the salt spray is corrosion minimal or non-existent. The corrosion appears accelerated where the fence is downwind from an </w:t>
      </w:r>
      <w:proofErr w:type="spellStart"/>
      <w:r w:rsidRPr="00894BEF">
        <w:rPr>
          <w:rFonts w:asciiTheme="minorHAnsi" w:hAnsiTheme="minorHAnsi"/>
          <w:szCs w:val="22"/>
        </w:rPr>
        <w:t>unvegetated</w:t>
      </w:r>
      <w:proofErr w:type="spellEnd"/>
      <w:r w:rsidRPr="00894BEF">
        <w:rPr>
          <w:rFonts w:asciiTheme="minorHAnsi" w:hAnsiTheme="minorHAnsi"/>
          <w:szCs w:val="22"/>
        </w:rPr>
        <w:t xml:space="preserve"> area; this is probably due to soil particles constantly battering the fence. While we considered re-vegetation as part of the fence protection program, it appears that only tall vegetation will protect the fence however, this poses other problems to fence</w:t>
      </w:r>
      <w:r w:rsidRPr="00894BEF">
        <w:rPr>
          <w:rFonts w:asciiTheme="minorHAnsi" w:hAnsiTheme="minorHAnsi"/>
        </w:rPr>
        <w:t xml:space="preserve"> </w:t>
      </w:r>
      <w:r w:rsidRPr="00894BEF">
        <w:rPr>
          <w:rFonts w:asciiTheme="minorHAnsi" w:hAnsiTheme="minorHAnsi"/>
          <w:szCs w:val="22"/>
        </w:rPr>
        <w:t>maintenance. In 1992, TNC completed installation of a 6’3” tall deer fence around each of the seven patches of forest to prevent further damage by grazing animals. From 1996 through 2001, various sections of fence were replaced due to severe corrosion from harsh environmental conditions. In 2002 and 2003, the fences around the two most biologically important units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and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were upgraded to stainless steel wire in an attempt to fend off corrosion problems. In FY2014 TNC replaced 998 meters of fence around the </w:t>
      </w:r>
      <w:proofErr w:type="spellStart"/>
      <w:r w:rsidRPr="00894BEF">
        <w:rPr>
          <w:rFonts w:asciiTheme="minorHAnsi" w:hAnsiTheme="minorHAnsi"/>
          <w:szCs w:val="22"/>
        </w:rPr>
        <w:t>Paoma‘i</w:t>
      </w:r>
      <w:proofErr w:type="spellEnd"/>
      <w:r w:rsidRPr="00894BEF">
        <w:rPr>
          <w:rFonts w:asciiTheme="minorHAnsi" w:hAnsiTheme="minorHAnsi"/>
          <w:szCs w:val="22"/>
        </w:rPr>
        <w:t xml:space="preserve"> 2 unit with experimental plastic mesh designed to withstand 900 lbs. of pressure and has a 20 year lifespan.</w:t>
      </w:r>
      <w:r w:rsidR="008F0EE6" w:rsidRPr="00894BEF">
        <w:rPr>
          <w:rFonts w:asciiTheme="minorHAnsi" w:hAnsiTheme="minorHAnsi"/>
          <w:szCs w:val="22"/>
        </w:rPr>
        <w:t xml:space="preserve"> </w:t>
      </w:r>
      <w:r w:rsidR="00A6279B" w:rsidRPr="00894BEF">
        <w:rPr>
          <w:rFonts w:asciiTheme="minorHAnsi" w:hAnsiTheme="minorHAnsi"/>
          <w:szCs w:val="22"/>
        </w:rPr>
        <w:t xml:space="preserve">See </w:t>
      </w:r>
      <w:r w:rsidR="007C3587" w:rsidRPr="00894BEF">
        <w:rPr>
          <w:rFonts w:asciiTheme="minorHAnsi" w:hAnsiTheme="minorHAnsi"/>
          <w:szCs w:val="22"/>
        </w:rPr>
        <w:t>F</w:t>
      </w:r>
      <w:r w:rsidR="00A6279B" w:rsidRPr="00894BEF">
        <w:rPr>
          <w:rFonts w:asciiTheme="minorHAnsi" w:hAnsiTheme="minorHAnsi"/>
          <w:szCs w:val="22"/>
        </w:rPr>
        <w:t xml:space="preserve">igure 4. </w:t>
      </w:r>
      <w:r w:rsidRPr="00894BEF">
        <w:rPr>
          <w:rFonts w:asciiTheme="minorHAnsi" w:hAnsiTheme="minorHAnsi"/>
          <w:szCs w:val="22"/>
        </w:rPr>
        <w:t>TNCH may decide to replace</w:t>
      </w:r>
      <w:r w:rsidR="00737AD7" w:rsidRPr="00894BEF">
        <w:rPr>
          <w:rFonts w:asciiTheme="minorHAnsi" w:hAnsiTheme="minorHAnsi"/>
          <w:szCs w:val="22"/>
        </w:rPr>
        <w:t xml:space="preserve"> or retrofit</w:t>
      </w:r>
      <w:r w:rsidRPr="00894BEF">
        <w:rPr>
          <w:rFonts w:asciiTheme="minorHAnsi" w:hAnsiTheme="minorHAnsi"/>
          <w:szCs w:val="22"/>
        </w:rPr>
        <w:t xml:space="preserve"> the fencing for the other units at a later date.</w:t>
      </w:r>
    </w:p>
    <w:p w:rsidR="00134627" w:rsidRPr="00894BEF" w:rsidRDefault="00134627" w:rsidP="00D76A1D">
      <w:pPr>
        <w:rPr>
          <w:rFonts w:asciiTheme="minorHAnsi" w:hAnsiTheme="minorHAnsi"/>
          <w:szCs w:val="22"/>
        </w:rPr>
      </w:pPr>
    </w:p>
    <w:p w:rsidR="00134627" w:rsidRPr="00894BEF" w:rsidRDefault="00134627" w:rsidP="00D76A1D">
      <w:pPr>
        <w:rPr>
          <w:rFonts w:asciiTheme="minorHAnsi" w:hAnsiTheme="minorHAnsi"/>
          <w:szCs w:val="22"/>
        </w:rPr>
      </w:pPr>
      <w:r w:rsidRPr="00894BEF">
        <w:rPr>
          <w:rFonts w:asciiTheme="minorHAnsi" w:hAnsiTheme="minorHAnsi"/>
          <w:noProof/>
          <w:szCs w:val="22"/>
        </w:rPr>
        <w:drawing>
          <wp:inline distT="0" distB="0" distL="0" distR="0" wp14:anchorId="06CE9705" wp14:editId="3E8444B4">
            <wp:extent cx="5591077"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puuCommunitiesZTUni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3557" cy="4322456"/>
                    </a:xfrm>
                    <a:prstGeom prst="rect">
                      <a:avLst/>
                    </a:prstGeom>
                  </pic:spPr>
                </pic:pic>
              </a:graphicData>
            </a:graphic>
          </wp:inline>
        </w:drawing>
      </w:r>
    </w:p>
    <w:p w:rsidR="00FD116B" w:rsidRPr="00894BEF" w:rsidRDefault="00134627" w:rsidP="00D76A1D">
      <w:pPr>
        <w:rPr>
          <w:sz w:val="20"/>
        </w:rPr>
      </w:pPr>
      <w:bookmarkStart w:id="14" w:name="_Toc443908546"/>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4</w:t>
      </w:r>
      <w:r w:rsidR="00777DC9" w:rsidRPr="00894BEF">
        <w:rPr>
          <w:noProof/>
          <w:sz w:val="20"/>
        </w:rPr>
        <w:fldChar w:fldCharType="end"/>
      </w:r>
      <w:r w:rsidR="003E7FA6" w:rsidRPr="00894BEF">
        <w:rPr>
          <w:noProof/>
          <w:sz w:val="20"/>
        </w:rPr>
        <w:t>.</w:t>
      </w:r>
      <w:proofErr w:type="gramEnd"/>
      <w:r w:rsidRPr="00894BEF">
        <w:rPr>
          <w:sz w:val="20"/>
        </w:rPr>
        <w:t xml:space="preserve"> Units fenced for zero tolerance of animals.</w:t>
      </w:r>
      <w:bookmarkEnd w:id="14"/>
    </w:p>
    <w:p w:rsidR="00134627" w:rsidRPr="00894BEF" w:rsidRDefault="00134627" w:rsidP="00D76A1D"/>
    <w:p w:rsidR="00FD116B" w:rsidRPr="00894BEF" w:rsidRDefault="00FD116B" w:rsidP="00D76A1D">
      <w:pPr>
        <w:rPr>
          <w:rFonts w:asciiTheme="minorHAnsi" w:hAnsiTheme="minorHAnsi"/>
          <w:b/>
          <w:i/>
          <w:szCs w:val="22"/>
          <w:u w:val="single"/>
        </w:rPr>
      </w:pPr>
      <w:r w:rsidRPr="00894BEF">
        <w:rPr>
          <w:rFonts w:asciiTheme="minorHAnsi" w:hAnsiTheme="minorHAnsi"/>
          <w:b/>
          <w:i/>
          <w:szCs w:val="22"/>
          <w:u w:val="single"/>
        </w:rPr>
        <w:t>Access</w:t>
      </w:r>
    </w:p>
    <w:p w:rsidR="00FD116B" w:rsidRPr="00894BEF" w:rsidRDefault="00FD116B" w:rsidP="00D76A1D">
      <w:pPr>
        <w:rPr>
          <w:rFonts w:asciiTheme="minorHAnsi" w:hAnsiTheme="minorHAnsi"/>
          <w:szCs w:val="22"/>
        </w:rPr>
      </w:pPr>
      <w:r w:rsidRPr="00894BEF">
        <w:rPr>
          <w:rFonts w:asciiTheme="minorHAnsi" w:hAnsiTheme="minorHAnsi"/>
          <w:szCs w:val="22"/>
        </w:rPr>
        <w:t>All units of the preserve are accessible by dirt roads, although four-wheel drive vehicles are needed during wet weather.</w:t>
      </w:r>
      <w:r w:rsidR="008F0EE6" w:rsidRPr="00894BEF">
        <w:rPr>
          <w:rFonts w:asciiTheme="minorHAnsi" w:hAnsiTheme="minorHAnsi"/>
          <w:szCs w:val="22"/>
        </w:rPr>
        <w:t xml:space="preserve"> </w:t>
      </w:r>
      <w:r w:rsidRPr="00894BEF">
        <w:rPr>
          <w:rFonts w:asciiTheme="minorHAnsi" w:hAnsiTheme="minorHAnsi"/>
          <w:szCs w:val="22"/>
        </w:rPr>
        <w:t xml:space="preserve">Some of the outer unit roads show signs of increased erosion. Unit boundaries, fence lines, and firebreaks are mostly accessible via tractors or other equipment. Access to the preserve is generally obtained through abandoned pineapple field roads, which may </w:t>
      </w:r>
      <w:r w:rsidR="007C3587" w:rsidRPr="00894BEF">
        <w:rPr>
          <w:rFonts w:asciiTheme="minorHAnsi" w:hAnsiTheme="minorHAnsi"/>
          <w:szCs w:val="22"/>
        </w:rPr>
        <w:t xml:space="preserve">change </w:t>
      </w:r>
      <w:r w:rsidRPr="00894BEF">
        <w:rPr>
          <w:rFonts w:asciiTheme="minorHAnsi" w:hAnsiTheme="minorHAnsi"/>
          <w:szCs w:val="22"/>
        </w:rPr>
        <w:t>over time. The preserve is easily accessible on foot. Mapped corridors that link the seven preserve units were established to satisfy county subdivision requirements and do not represent road access between units.</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b/>
          <w:i/>
          <w:szCs w:val="22"/>
          <w:u w:val="single"/>
        </w:rPr>
      </w:pPr>
      <w:r w:rsidRPr="00894BEF">
        <w:rPr>
          <w:rFonts w:asciiTheme="minorHAnsi" w:hAnsiTheme="minorHAnsi"/>
          <w:b/>
          <w:i/>
          <w:szCs w:val="22"/>
          <w:u w:val="single"/>
        </w:rPr>
        <w:t>Community</w:t>
      </w:r>
    </w:p>
    <w:p w:rsidR="003E7FA6" w:rsidRPr="00894BEF" w:rsidRDefault="00FD116B" w:rsidP="00D76A1D">
      <w:pPr>
        <w:rPr>
          <w:rFonts w:asciiTheme="minorHAnsi" w:hAnsiTheme="minorHAnsi"/>
          <w:szCs w:val="22"/>
        </w:rPr>
      </w:pPr>
      <w:r w:rsidRPr="00894BEF">
        <w:rPr>
          <w:rFonts w:asciiTheme="minorHAnsi" w:hAnsiTheme="minorHAnsi"/>
          <w:szCs w:val="22"/>
        </w:rPr>
        <w:t xml:space="preserve">The Lāna‘i community and other members of the public were involved at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before it was a TNC preserve. As such, interpretive opportunities for the community and the public will continue as feasible. A 750-meter self-guided trail that was originally established in the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unit in 1997 along the main road was decommissioned in 2008 as it did not allow for viewing of native ecosystems. In FY2014 a new self-guided interpretive trail was officially opened along </w:t>
      </w:r>
      <w:proofErr w:type="spellStart"/>
      <w:r w:rsidRPr="00894BEF">
        <w:rPr>
          <w:rFonts w:asciiTheme="minorHAnsi" w:hAnsiTheme="minorHAnsi"/>
          <w:szCs w:val="22"/>
        </w:rPr>
        <w:t>Polihua</w:t>
      </w:r>
      <w:proofErr w:type="spellEnd"/>
      <w:r w:rsidRPr="00894BEF">
        <w:rPr>
          <w:rFonts w:asciiTheme="minorHAnsi" w:hAnsiTheme="minorHAnsi"/>
          <w:szCs w:val="22"/>
        </w:rPr>
        <w:t xml:space="preserve"> Road at the </w:t>
      </w:r>
      <w:proofErr w:type="spellStart"/>
      <w:r w:rsidRPr="00894BEF">
        <w:rPr>
          <w:rFonts w:asciiTheme="minorHAnsi" w:hAnsiTheme="minorHAnsi"/>
          <w:szCs w:val="22"/>
        </w:rPr>
        <w:t>Polihua</w:t>
      </w:r>
      <w:proofErr w:type="spellEnd"/>
      <w:r w:rsidRPr="00894BEF">
        <w:rPr>
          <w:rFonts w:asciiTheme="minorHAnsi" w:hAnsiTheme="minorHAnsi"/>
          <w:szCs w:val="22"/>
        </w:rPr>
        <w:t xml:space="preserve"> </w:t>
      </w:r>
      <w:proofErr w:type="spellStart"/>
      <w:r w:rsidRPr="00894BEF">
        <w:rPr>
          <w:rFonts w:asciiTheme="minorHAnsi" w:hAnsiTheme="minorHAnsi"/>
          <w:szCs w:val="22"/>
        </w:rPr>
        <w:t>iki</w:t>
      </w:r>
      <w:proofErr w:type="spellEnd"/>
      <w:r w:rsidRPr="00894BEF">
        <w:rPr>
          <w:rFonts w:asciiTheme="minorHAnsi" w:hAnsiTheme="minorHAnsi"/>
          <w:szCs w:val="22"/>
        </w:rPr>
        <w:t xml:space="preserve"> subunit of the main </w:t>
      </w:r>
      <w:proofErr w:type="spellStart"/>
      <w:r w:rsidR="006F578F" w:rsidRPr="00894BEF">
        <w:rPr>
          <w:rFonts w:asciiTheme="minorHAnsi" w:hAnsiTheme="minorHAnsi"/>
          <w:szCs w:val="22"/>
        </w:rPr>
        <w:t>Kānepu‘u</w:t>
      </w:r>
      <w:proofErr w:type="spellEnd"/>
      <w:r w:rsidRPr="00894BEF">
        <w:rPr>
          <w:rFonts w:asciiTheme="minorHAnsi" w:hAnsiTheme="minorHAnsi"/>
          <w:szCs w:val="22"/>
        </w:rPr>
        <w:t xml:space="preserve"> </w:t>
      </w:r>
      <w:proofErr w:type="gramStart"/>
      <w:r w:rsidRPr="00894BEF">
        <w:rPr>
          <w:rFonts w:asciiTheme="minorHAnsi" w:hAnsiTheme="minorHAnsi"/>
          <w:szCs w:val="22"/>
        </w:rPr>
        <w:t>Unit .</w:t>
      </w:r>
      <w:proofErr w:type="gramEnd"/>
    </w:p>
    <w:p w:rsidR="0027697F" w:rsidRPr="00894BEF" w:rsidRDefault="00C864D0" w:rsidP="00D76A1D">
      <w:pPr>
        <w:rPr>
          <w:rFonts w:asciiTheme="minorHAnsi" w:hAnsiTheme="minorHAnsi"/>
          <w:szCs w:val="22"/>
        </w:rPr>
      </w:pPr>
      <w:r w:rsidRPr="00894BEF">
        <w:rPr>
          <w:rFonts w:asciiTheme="minorHAnsi" w:hAnsiTheme="minorHAnsi"/>
          <w:noProof/>
          <w:szCs w:val="22"/>
        </w:rPr>
        <w:drawing>
          <wp:inline distT="0" distB="0" distL="0" distR="0" wp14:anchorId="734C7578" wp14:editId="574372C1">
            <wp:extent cx="4542739" cy="302849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41.JPG"/>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543458" cy="3028972"/>
                    </a:xfrm>
                    <a:prstGeom prst="rect">
                      <a:avLst/>
                    </a:prstGeom>
                  </pic:spPr>
                </pic:pic>
              </a:graphicData>
            </a:graphic>
          </wp:inline>
        </w:drawing>
      </w:r>
      <w:r w:rsidR="00FD116B" w:rsidRPr="00894BEF">
        <w:rPr>
          <w:rFonts w:asciiTheme="minorHAnsi" w:hAnsiTheme="minorHAnsi"/>
          <w:szCs w:val="22"/>
        </w:rPr>
        <w:t xml:space="preserve"> </w:t>
      </w:r>
    </w:p>
    <w:p w:rsidR="0027697F" w:rsidRPr="00894BEF" w:rsidRDefault="00C864D0" w:rsidP="00D76A1D">
      <w:bookmarkStart w:id="15" w:name="_Toc443908547"/>
      <w:proofErr w:type="gramStart"/>
      <w:r w:rsidRPr="00894BEF">
        <w:t xml:space="preserve">Figure </w:t>
      </w:r>
      <w:r w:rsidR="00DD61A4" w:rsidRPr="00894BEF">
        <w:fldChar w:fldCharType="begin"/>
      </w:r>
      <w:r w:rsidR="00DD61A4" w:rsidRPr="00894BEF">
        <w:instrText xml:space="preserve"> SEQ Figure \* ARABIC </w:instrText>
      </w:r>
      <w:r w:rsidR="00DD61A4" w:rsidRPr="00894BEF">
        <w:fldChar w:fldCharType="separate"/>
      </w:r>
      <w:r w:rsidR="00981327" w:rsidRPr="00894BEF">
        <w:rPr>
          <w:noProof/>
        </w:rPr>
        <w:t>5</w:t>
      </w:r>
      <w:r w:rsidR="00DD61A4" w:rsidRPr="00894BEF">
        <w:rPr>
          <w:noProof/>
        </w:rPr>
        <w:fldChar w:fldCharType="end"/>
      </w:r>
      <w:r w:rsidRPr="00894BEF">
        <w:t>.</w:t>
      </w:r>
      <w:proofErr w:type="gramEnd"/>
      <w:r w:rsidRPr="00894BEF">
        <w:t xml:space="preserve"> </w:t>
      </w:r>
      <w:proofErr w:type="gramStart"/>
      <w:r w:rsidRPr="00894BEF">
        <w:t>Self</w:t>
      </w:r>
      <w:r w:rsidR="0057697A" w:rsidRPr="00894BEF">
        <w:t>-</w:t>
      </w:r>
      <w:r w:rsidRPr="00894BEF">
        <w:t>guided trail.</w:t>
      </w:r>
      <w:bookmarkEnd w:id="15"/>
      <w:proofErr w:type="gramEnd"/>
      <w:r w:rsidR="0027697F" w:rsidRPr="00894BEF">
        <w:t xml:space="preserve"> </w:t>
      </w:r>
    </w:p>
    <w:p w:rsidR="00822B50" w:rsidRPr="00894BEF" w:rsidRDefault="00822B50" w:rsidP="00D76A1D"/>
    <w:p w:rsidR="00FD116B" w:rsidRPr="00894BEF" w:rsidRDefault="00FD116B" w:rsidP="00D76A1D">
      <w:pPr>
        <w:rPr>
          <w:rFonts w:asciiTheme="minorHAnsi" w:hAnsiTheme="minorHAnsi"/>
          <w:szCs w:val="22"/>
        </w:rPr>
      </w:pPr>
      <w:r w:rsidRPr="00894BEF">
        <w:rPr>
          <w:rFonts w:asciiTheme="minorHAnsi" w:hAnsiTheme="minorHAnsi"/>
          <w:szCs w:val="22"/>
        </w:rPr>
        <w:t xml:space="preserve">The trail offers the public an opportunity to view rare and native dryland forest species that otherwise would be difficult to see in Hawai‘i. This trail was dedicated to the </w:t>
      </w:r>
      <w:r w:rsidR="009D03E0" w:rsidRPr="00894BEF">
        <w:rPr>
          <w:rFonts w:asciiTheme="minorHAnsi" w:hAnsiTheme="minorHAnsi"/>
          <w:szCs w:val="22"/>
        </w:rPr>
        <w:t>Lāna‘i</w:t>
      </w:r>
      <w:r w:rsidRPr="00894BEF">
        <w:rPr>
          <w:rFonts w:asciiTheme="minorHAnsi" w:hAnsiTheme="minorHAnsi"/>
          <w:szCs w:val="22"/>
        </w:rPr>
        <w:t xml:space="preserve"> </w:t>
      </w:r>
      <w:proofErr w:type="spellStart"/>
      <w:r w:rsidR="00D40FD0" w:rsidRPr="00894BEF">
        <w:rPr>
          <w:rFonts w:asciiTheme="minorHAnsi" w:hAnsiTheme="minorHAnsi"/>
          <w:szCs w:val="22"/>
        </w:rPr>
        <w:t>Kupuna</w:t>
      </w:r>
      <w:proofErr w:type="spellEnd"/>
      <w:r w:rsidRPr="00894BEF">
        <w:rPr>
          <w:rFonts w:asciiTheme="minorHAnsi" w:hAnsiTheme="minorHAnsi"/>
          <w:szCs w:val="22"/>
        </w:rPr>
        <w:t xml:space="preserve"> who played a role in the early days of </w:t>
      </w:r>
      <w:proofErr w:type="spellStart"/>
      <w:r w:rsidR="006F578F" w:rsidRPr="00894BEF">
        <w:rPr>
          <w:rFonts w:asciiTheme="minorHAnsi" w:hAnsiTheme="minorHAnsi"/>
          <w:szCs w:val="22"/>
        </w:rPr>
        <w:t>Kānepu‘u</w:t>
      </w:r>
      <w:proofErr w:type="spellEnd"/>
      <w:r w:rsidRPr="00894BEF">
        <w:rPr>
          <w:rFonts w:asciiTheme="minorHAnsi" w:hAnsiTheme="minorHAnsi"/>
          <w:szCs w:val="22"/>
        </w:rPr>
        <w:t xml:space="preserve">, with a successful dedication ceremony held in April 2014. </w:t>
      </w:r>
    </w:p>
    <w:p w:rsidR="00DA7A6B" w:rsidRPr="00894BEF" w:rsidRDefault="00DA7A6B" w:rsidP="00D76A1D">
      <w:pPr>
        <w:rPr>
          <w:rFonts w:asciiTheme="minorHAnsi" w:hAnsiTheme="minorHAnsi"/>
          <w:szCs w:val="22"/>
        </w:rPr>
      </w:pPr>
    </w:p>
    <w:p w:rsidR="00822B50" w:rsidRPr="00894BEF" w:rsidRDefault="00822B50" w:rsidP="00D76A1D">
      <w:pPr>
        <w:rPr>
          <w:rFonts w:asciiTheme="minorHAnsi" w:hAnsiTheme="minorHAnsi"/>
          <w:szCs w:val="22"/>
        </w:rPr>
      </w:pPr>
      <w:r w:rsidRPr="00894BEF">
        <w:rPr>
          <w:rFonts w:asciiTheme="minorHAnsi" w:hAnsiTheme="minorHAnsi"/>
          <w:noProof/>
          <w:szCs w:val="22"/>
        </w:rPr>
        <w:drawing>
          <wp:inline distT="0" distB="0" distL="0" distR="0" wp14:anchorId="5196412F" wp14:editId="0C4F9792">
            <wp:extent cx="4411980" cy="3308985"/>
            <wp:effectExtent l="0" t="0" r="7620" b="5715"/>
            <wp:docPr id="10" name="Picture 10" descr="C:\Users\acohan\Downloads\IMG_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ohan\Downloads\IMG_32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1980" cy="3308985"/>
                    </a:xfrm>
                    <a:prstGeom prst="rect">
                      <a:avLst/>
                    </a:prstGeom>
                    <a:noFill/>
                    <a:ln>
                      <a:noFill/>
                    </a:ln>
                  </pic:spPr>
                </pic:pic>
              </a:graphicData>
            </a:graphic>
          </wp:inline>
        </w:drawing>
      </w:r>
    </w:p>
    <w:p w:rsidR="00DA7A6B" w:rsidRPr="00894BEF" w:rsidRDefault="006F413C" w:rsidP="00D76A1D">
      <w:pPr>
        <w:rPr>
          <w:rFonts w:asciiTheme="minorHAnsi" w:hAnsiTheme="minorHAnsi"/>
          <w:sz w:val="18"/>
          <w:szCs w:val="22"/>
        </w:rPr>
      </w:pPr>
      <w:bookmarkStart w:id="16" w:name="_Toc443908548"/>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6</w:t>
      </w:r>
      <w:r w:rsidR="00777DC9" w:rsidRPr="00894BEF">
        <w:rPr>
          <w:noProof/>
          <w:sz w:val="20"/>
        </w:rPr>
        <w:fldChar w:fldCharType="end"/>
      </w:r>
      <w:r w:rsidRPr="00894BEF">
        <w:rPr>
          <w:sz w:val="20"/>
        </w:rPr>
        <w:t>.</w:t>
      </w:r>
      <w:proofErr w:type="gramEnd"/>
      <w:r w:rsidRPr="00894BEF">
        <w:rPr>
          <w:sz w:val="20"/>
        </w:rPr>
        <w:t xml:space="preserve"> The self-guided trail offers the opportunity for visitors to view rare dryland forest species.</w:t>
      </w:r>
      <w:bookmarkEnd w:id="16"/>
    </w:p>
    <w:p w:rsidR="00DA7A6B" w:rsidRPr="00894BEF" w:rsidRDefault="00DA7A6B" w:rsidP="00D76A1D">
      <w:pPr>
        <w:rPr>
          <w:rFonts w:asciiTheme="minorHAnsi" w:hAnsiTheme="minorHAnsi"/>
          <w:szCs w:val="22"/>
        </w:rPr>
      </w:pPr>
    </w:p>
    <w:p w:rsidR="0086069F" w:rsidRPr="00894BEF" w:rsidRDefault="0086069F" w:rsidP="00D76A1D">
      <w:pPr>
        <w:rPr>
          <w:rFonts w:asciiTheme="minorHAnsi" w:hAnsiTheme="minorHAnsi"/>
          <w:szCs w:val="22"/>
        </w:rPr>
      </w:pPr>
      <w:r w:rsidRPr="00894BEF">
        <w:rPr>
          <w:rFonts w:asciiTheme="minorHAnsi" w:hAnsiTheme="minorHAnsi"/>
          <w:noProof/>
          <w:szCs w:val="22"/>
        </w:rPr>
        <w:drawing>
          <wp:inline distT="0" distB="0" distL="0" distR="0" wp14:anchorId="64767A4D" wp14:editId="303EDA01">
            <wp:extent cx="3211831" cy="4282440"/>
            <wp:effectExtent l="0" t="0" r="7620" b="3810"/>
            <wp:docPr id="11" name="Picture 11" descr="C:\Users\acohan\Downloads\IMG_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ohan\Downloads\IMG_38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6519" cy="4275357"/>
                    </a:xfrm>
                    <a:prstGeom prst="rect">
                      <a:avLst/>
                    </a:prstGeom>
                    <a:noFill/>
                    <a:ln>
                      <a:noFill/>
                    </a:ln>
                  </pic:spPr>
                </pic:pic>
              </a:graphicData>
            </a:graphic>
          </wp:inline>
        </w:drawing>
      </w:r>
    </w:p>
    <w:p w:rsidR="00DA7A6B" w:rsidRPr="00894BEF" w:rsidRDefault="006F413C" w:rsidP="00D76A1D">
      <w:pPr>
        <w:rPr>
          <w:rFonts w:asciiTheme="minorHAnsi" w:hAnsiTheme="minorHAnsi"/>
          <w:sz w:val="18"/>
          <w:szCs w:val="22"/>
        </w:rPr>
      </w:pPr>
      <w:bookmarkStart w:id="17" w:name="_Toc443908549"/>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7</w:t>
      </w:r>
      <w:r w:rsidR="00777DC9" w:rsidRPr="00894BEF">
        <w:rPr>
          <w:noProof/>
          <w:sz w:val="20"/>
        </w:rPr>
        <w:fldChar w:fldCharType="end"/>
      </w:r>
      <w:r w:rsidRPr="00894BEF">
        <w:rPr>
          <w:sz w:val="20"/>
        </w:rPr>
        <w:t>.</w:t>
      </w:r>
      <w:proofErr w:type="gramEnd"/>
      <w:r w:rsidRPr="00894BEF">
        <w:rPr>
          <w:sz w:val="20"/>
        </w:rPr>
        <w:t xml:space="preserve"> Lama is the dominant native species along the self-guided trail.</w:t>
      </w:r>
      <w:bookmarkEnd w:id="17"/>
    </w:p>
    <w:p w:rsidR="00DA7A6B" w:rsidRPr="00894BEF" w:rsidRDefault="00DA7A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noProof/>
          <w:szCs w:val="22"/>
        </w:rPr>
        <w:drawing>
          <wp:inline distT="0" distB="0" distL="0" distR="0" wp14:anchorId="763E1FC4" wp14:editId="4855A660">
            <wp:extent cx="2971800" cy="3032760"/>
            <wp:effectExtent l="0" t="0" r="0" b="0"/>
            <wp:docPr id="19" name="Picture 19" descr="S:\ALL IMAGES\KANEPUU LANAI\Kanepuu FY14\2014-03-28traildedication\_MG_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L IMAGES\KANEPUU LANAI\Kanepuu FY14\2014-03-28traildedication\_MG_804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78" r="24959" b="1164"/>
                    <a:stretch/>
                  </pic:blipFill>
                  <pic:spPr bwMode="auto">
                    <a:xfrm>
                      <a:off x="0" y="0"/>
                      <a:ext cx="2969170" cy="3030076"/>
                    </a:xfrm>
                    <a:prstGeom prst="rect">
                      <a:avLst/>
                    </a:prstGeom>
                    <a:noFill/>
                    <a:ln>
                      <a:noFill/>
                    </a:ln>
                    <a:extLst>
                      <a:ext uri="{53640926-AAD7-44D8-BBD7-CCE9431645EC}">
                        <a14:shadowObscured xmlns:a14="http://schemas.microsoft.com/office/drawing/2010/main"/>
                      </a:ext>
                    </a:extLst>
                  </pic:spPr>
                </pic:pic>
              </a:graphicData>
            </a:graphic>
          </wp:inline>
        </w:drawing>
      </w:r>
    </w:p>
    <w:p w:rsidR="00FD116B" w:rsidRPr="00894BEF" w:rsidRDefault="006F413C" w:rsidP="00E12CB8">
      <w:pPr>
        <w:rPr>
          <w:sz w:val="20"/>
        </w:rPr>
      </w:pPr>
      <w:bookmarkStart w:id="18" w:name="_Toc443908550"/>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8</w:t>
      </w:r>
      <w:r w:rsidR="00777DC9" w:rsidRPr="00894BEF">
        <w:rPr>
          <w:noProof/>
          <w:sz w:val="20"/>
        </w:rPr>
        <w:fldChar w:fldCharType="end"/>
      </w:r>
      <w:r w:rsidRPr="00894BEF">
        <w:rPr>
          <w:sz w:val="20"/>
        </w:rPr>
        <w:t>.</w:t>
      </w:r>
      <w:proofErr w:type="gramEnd"/>
      <w:r w:rsidRPr="00894BEF">
        <w:rPr>
          <w:sz w:val="20"/>
        </w:rPr>
        <w:t xml:space="preserve"> Plaque dedicated to Lāna‘i </w:t>
      </w:r>
      <w:proofErr w:type="spellStart"/>
      <w:r w:rsidRPr="00894BEF">
        <w:rPr>
          <w:sz w:val="20"/>
        </w:rPr>
        <w:t>Kupuna</w:t>
      </w:r>
      <w:proofErr w:type="spellEnd"/>
      <w:r w:rsidRPr="00894BEF">
        <w:rPr>
          <w:sz w:val="20"/>
        </w:rPr>
        <w:t>.</w:t>
      </w:r>
      <w:bookmarkEnd w:id="18"/>
      <w:r w:rsidRPr="00894BEF" w:rsidDel="006F413C">
        <w:rPr>
          <w:sz w:val="20"/>
        </w:rPr>
        <w:t xml:space="preserve"> </w:t>
      </w:r>
    </w:p>
    <w:p w:rsidR="00FD116B" w:rsidRPr="00894BEF" w:rsidRDefault="00FD116B" w:rsidP="00D76A1D">
      <w:pPr>
        <w:rPr>
          <w:rFonts w:asciiTheme="minorHAnsi" w:hAnsiTheme="minorHAnsi"/>
          <w:b/>
          <w:i/>
          <w:u w:val="single"/>
        </w:rPr>
      </w:pPr>
      <w:r w:rsidRPr="00894BEF">
        <w:rPr>
          <w:rFonts w:asciiTheme="minorHAnsi" w:hAnsiTheme="minorHAnsi"/>
          <w:szCs w:val="22"/>
        </w:rPr>
        <w:t xml:space="preserve">TNC continues attempts to forge bonds with the local community and encourages the </w:t>
      </w:r>
      <w:proofErr w:type="spellStart"/>
      <w:r w:rsidRPr="00894BEF">
        <w:rPr>
          <w:rFonts w:asciiTheme="minorHAnsi" w:hAnsiTheme="minorHAnsi"/>
          <w:szCs w:val="22"/>
        </w:rPr>
        <w:t>subawardee</w:t>
      </w:r>
      <w:proofErr w:type="spellEnd"/>
      <w:r w:rsidRPr="00894BEF">
        <w:rPr>
          <w:rFonts w:asciiTheme="minorHAnsi" w:hAnsiTheme="minorHAnsi"/>
          <w:szCs w:val="22"/>
        </w:rPr>
        <w:t xml:space="preserve"> to seek out youth and other </w:t>
      </w:r>
      <w:r w:rsidR="009D03E0" w:rsidRPr="00894BEF">
        <w:rPr>
          <w:rFonts w:asciiTheme="minorHAnsi" w:hAnsiTheme="minorHAnsi"/>
          <w:szCs w:val="22"/>
        </w:rPr>
        <w:t xml:space="preserve">Lāna‘i </w:t>
      </w:r>
      <w:r w:rsidRPr="00894BEF">
        <w:rPr>
          <w:rFonts w:asciiTheme="minorHAnsi" w:hAnsiTheme="minorHAnsi"/>
          <w:szCs w:val="22"/>
        </w:rPr>
        <w:t xml:space="preserve">residents who may be interested in holding a stewardship position at </w:t>
      </w:r>
      <w:proofErr w:type="spellStart"/>
      <w:r w:rsidR="006F578F" w:rsidRPr="00894BEF">
        <w:rPr>
          <w:rFonts w:asciiTheme="minorHAnsi" w:hAnsiTheme="minorHAnsi"/>
          <w:szCs w:val="22"/>
        </w:rPr>
        <w:t>Kānepu‘u</w:t>
      </w:r>
      <w:proofErr w:type="spellEnd"/>
      <w:r w:rsidRPr="00894BEF">
        <w:rPr>
          <w:rFonts w:asciiTheme="minorHAnsi" w:hAnsiTheme="minorHAnsi"/>
          <w:szCs w:val="22"/>
        </w:rPr>
        <w:t xml:space="preserve"> Preserve in the future.</w:t>
      </w:r>
    </w:p>
    <w:p w:rsidR="00FD116B" w:rsidRPr="00894BEF" w:rsidRDefault="00FD116B" w:rsidP="00D76A1D">
      <w:pPr>
        <w:rPr>
          <w:rFonts w:asciiTheme="minorHAnsi" w:hAnsiTheme="minorHAnsi"/>
          <w:b/>
          <w:i/>
          <w:u w:val="single"/>
        </w:rPr>
      </w:pPr>
    </w:p>
    <w:p w:rsidR="00FD116B" w:rsidRPr="00894BEF" w:rsidRDefault="00FD116B" w:rsidP="00D76A1D">
      <w:pPr>
        <w:rPr>
          <w:rFonts w:asciiTheme="minorHAnsi" w:hAnsiTheme="minorHAnsi"/>
          <w:b/>
          <w:i/>
          <w:szCs w:val="22"/>
          <w:u w:val="single"/>
        </w:rPr>
      </w:pPr>
      <w:r w:rsidRPr="00894BEF">
        <w:rPr>
          <w:rFonts w:asciiTheme="minorHAnsi" w:hAnsiTheme="minorHAnsi"/>
          <w:b/>
          <w:i/>
          <w:szCs w:val="22"/>
          <w:u w:val="single"/>
        </w:rPr>
        <w:t>Native Plant Revegetation</w:t>
      </w:r>
    </w:p>
    <w:p w:rsidR="00FD116B" w:rsidRPr="00894BEF" w:rsidRDefault="00FD116B" w:rsidP="00D76A1D">
      <w:pPr>
        <w:rPr>
          <w:rFonts w:asciiTheme="minorHAnsi" w:hAnsiTheme="minorHAnsi"/>
          <w:szCs w:val="22"/>
        </w:rPr>
      </w:pPr>
      <w:r w:rsidRPr="00894BEF">
        <w:rPr>
          <w:rFonts w:asciiTheme="minorHAnsi" w:hAnsiTheme="minorHAnsi"/>
          <w:szCs w:val="22"/>
        </w:rPr>
        <w:t>Over the past ten years, we have noted the increasing presence of native tree seedlings of many species (previously deer had eaten seedlings). Moreover, mature trees, formerly stripped of leaves and branches to the height a deer can reach, are now re-sprouting from the base.</w:t>
      </w:r>
    </w:p>
    <w:p w:rsidR="002457A7" w:rsidRPr="00894BEF" w:rsidRDefault="002457A7" w:rsidP="00D76A1D">
      <w:pPr>
        <w:rPr>
          <w:rFonts w:asciiTheme="minorHAnsi" w:hAnsiTheme="minorHAnsi"/>
          <w:szCs w:val="22"/>
        </w:rPr>
        <w:sectPr w:rsidR="002457A7" w:rsidRPr="00894BEF" w:rsidSect="00761219">
          <w:footerReference w:type="default" r:id="rId20"/>
          <w:endnotePr>
            <w:numFmt w:val="decimal"/>
          </w:endnotePr>
          <w:pgSz w:w="12240" w:h="15840" w:code="1"/>
          <w:pgMar w:top="1440" w:right="1440" w:bottom="1440" w:left="1440" w:header="720" w:footer="720" w:gutter="0"/>
          <w:pgNumType w:start="0"/>
          <w:cols w:space="720"/>
          <w:noEndnote/>
          <w:titlePg/>
          <w:docGrid w:linePitch="299"/>
        </w:sectPr>
      </w:pPr>
    </w:p>
    <w:p w:rsidR="00FD116B" w:rsidRPr="00894BEF" w:rsidRDefault="00FD116B" w:rsidP="00D76A1D">
      <w:pPr>
        <w:rPr>
          <w:rFonts w:asciiTheme="minorHAnsi" w:hAnsiTheme="minorHAnsi"/>
          <w:szCs w:val="22"/>
        </w:rPr>
      </w:pPr>
      <w:r w:rsidRPr="00894BEF">
        <w:rPr>
          <w:rFonts w:asciiTheme="minorHAnsi" w:hAnsiTheme="minorHAnsi"/>
          <w:noProof/>
          <w:szCs w:val="22"/>
        </w:rPr>
        <w:drawing>
          <wp:inline distT="0" distB="0" distL="0" distR="0" wp14:anchorId="18DC9A9A" wp14:editId="6223C4BC">
            <wp:extent cx="2849880" cy="3048000"/>
            <wp:effectExtent l="0" t="0" r="7620" b="0"/>
            <wp:docPr id="20" name="Picture 20" descr="S:\ALL IMAGES\KANEPUU LANAI\Kanepuu FY13\20121107\DSCF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L IMAGES\KANEPUU LANAI\Kanepuu FY13\20121107\DSCF04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209" r="17668" b="2791"/>
                    <a:stretch/>
                  </pic:blipFill>
                  <pic:spPr bwMode="auto">
                    <a:xfrm>
                      <a:off x="0" y="0"/>
                      <a:ext cx="2852513" cy="3050816"/>
                    </a:xfrm>
                    <a:prstGeom prst="rect">
                      <a:avLst/>
                    </a:prstGeom>
                    <a:noFill/>
                    <a:ln>
                      <a:noFill/>
                    </a:ln>
                    <a:extLst>
                      <a:ext uri="{53640926-AAD7-44D8-BBD7-CCE9431645EC}">
                        <a14:shadowObscured xmlns:a14="http://schemas.microsoft.com/office/drawing/2010/main"/>
                      </a:ext>
                    </a:extLst>
                  </pic:spPr>
                </pic:pic>
              </a:graphicData>
            </a:graphic>
          </wp:inline>
        </w:drawing>
      </w:r>
    </w:p>
    <w:p w:rsidR="002457A7" w:rsidRPr="00894BEF" w:rsidRDefault="002457A7" w:rsidP="00D76A1D">
      <w:r w:rsidRPr="00894BEF">
        <w:rPr>
          <w:noProof/>
        </w:rPr>
        <w:drawing>
          <wp:inline distT="0" distB="0" distL="0" distR="0" wp14:anchorId="113F4262" wp14:editId="42E25429">
            <wp:extent cx="2562087" cy="3048000"/>
            <wp:effectExtent l="0" t="0" r="0" b="0"/>
            <wp:docPr id="8" name="Picture 8" descr="S:\ALL IMAGES\KANEPUU LANAI\Kanepuu FY15\May 14 2015 Haase &amp; Cooke\IMG_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L IMAGES\KANEPUU LANAI\Kanepuu FY15\May 14 2015 Haase &amp; Cooke\IMG_211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6956"/>
                    <a:stretch/>
                  </pic:blipFill>
                  <pic:spPr bwMode="auto">
                    <a:xfrm>
                      <a:off x="0" y="0"/>
                      <a:ext cx="2562087" cy="3048000"/>
                    </a:xfrm>
                    <a:prstGeom prst="rect">
                      <a:avLst/>
                    </a:prstGeom>
                    <a:noFill/>
                    <a:ln>
                      <a:noFill/>
                    </a:ln>
                    <a:extLst>
                      <a:ext uri="{53640926-AAD7-44D8-BBD7-CCE9431645EC}">
                        <a14:shadowObscured xmlns:a14="http://schemas.microsoft.com/office/drawing/2010/main"/>
                      </a:ext>
                    </a:extLst>
                  </pic:spPr>
                </pic:pic>
              </a:graphicData>
            </a:graphic>
          </wp:inline>
        </w:drawing>
      </w:r>
    </w:p>
    <w:p w:rsidR="002457A7" w:rsidRPr="00894BEF" w:rsidRDefault="002457A7" w:rsidP="00D76A1D">
      <w:pPr>
        <w:sectPr w:rsidR="002457A7" w:rsidRPr="00894BEF" w:rsidSect="006F413C">
          <w:endnotePr>
            <w:numFmt w:val="decimal"/>
          </w:endnotePr>
          <w:type w:val="continuous"/>
          <w:pgSz w:w="12240" w:h="15840" w:code="1"/>
          <w:pgMar w:top="1440" w:right="1440" w:bottom="1440" w:left="1440" w:header="720" w:footer="720" w:gutter="0"/>
          <w:pgNumType w:start="1"/>
          <w:cols w:num="2" w:space="180"/>
          <w:noEndnote/>
          <w:docGrid w:linePitch="299"/>
        </w:sectPr>
      </w:pPr>
    </w:p>
    <w:p w:rsidR="00FD116B" w:rsidRPr="00894BEF" w:rsidRDefault="006F413C" w:rsidP="00D76A1D">
      <w:pPr>
        <w:rPr>
          <w:sz w:val="20"/>
        </w:rPr>
      </w:pPr>
      <w:bookmarkStart w:id="19" w:name="_Toc443908551"/>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9</w:t>
      </w:r>
      <w:r w:rsidR="00777DC9" w:rsidRPr="00894BEF">
        <w:rPr>
          <w:noProof/>
          <w:sz w:val="20"/>
        </w:rPr>
        <w:fldChar w:fldCharType="end"/>
      </w:r>
      <w:r w:rsidRPr="00894BEF">
        <w:rPr>
          <w:sz w:val="20"/>
        </w:rPr>
        <w:t>.</w:t>
      </w:r>
      <w:proofErr w:type="gramEnd"/>
      <w:r w:rsidRPr="00894BEF">
        <w:rPr>
          <w:sz w:val="20"/>
        </w:rPr>
        <w:t xml:space="preserve"> </w:t>
      </w:r>
      <w:proofErr w:type="spellStart"/>
      <w:proofErr w:type="gramStart"/>
      <w:r w:rsidRPr="00894BEF">
        <w:rPr>
          <w:sz w:val="20"/>
        </w:rPr>
        <w:t>Olopua</w:t>
      </w:r>
      <w:proofErr w:type="spellEnd"/>
      <w:r w:rsidRPr="00894BEF">
        <w:rPr>
          <w:sz w:val="20"/>
        </w:rPr>
        <w:t xml:space="preserve"> </w:t>
      </w:r>
      <w:proofErr w:type="spellStart"/>
      <w:r w:rsidRPr="00894BEF">
        <w:rPr>
          <w:sz w:val="20"/>
        </w:rPr>
        <w:t>resprouting</w:t>
      </w:r>
      <w:proofErr w:type="spellEnd"/>
      <w:r w:rsidRPr="00894BEF">
        <w:rPr>
          <w:sz w:val="20"/>
        </w:rPr>
        <w:t xml:space="preserve"> from the base (L); Lama and </w:t>
      </w:r>
      <w:proofErr w:type="spellStart"/>
      <w:r w:rsidRPr="00894BEF">
        <w:rPr>
          <w:sz w:val="20"/>
        </w:rPr>
        <w:t>alahe'e</w:t>
      </w:r>
      <w:proofErr w:type="spellEnd"/>
      <w:r w:rsidRPr="00894BEF">
        <w:rPr>
          <w:sz w:val="20"/>
        </w:rPr>
        <w:t xml:space="preserve"> seedlings naturalizing in deer-free subunits.</w:t>
      </w:r>
      <w:bookmarkEnd w:id="19"/>
      <w:proofErr w:type="gramEnd"/>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szCs w:val="22"/>
        </w:rPr>
        <w:t xml:space="preserve">A central challenge of conservation in Hawai‘i is to integrate stewardship of native resources with community development, planning, corporate/landowner needs, and the priorities of the grass-roots community. Because of the history of community grass-roots involvement at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we initiated a capacity building effort in 1998 with the Hui </w:t>
      </w:r>
      <w:proofErr w:type="spellStart"/>
      <w:r w:rsidRPr="00894BEF">
        <w:rPr>
          <w:rFonts w:asciiTheme="minorHAnsi" w:hAnsiTheme="minorHAnsi"/>
          <w:szCs w:val="22"/>
        </w:rPr>
        <w:t>Mālama</w:t>
      </w:r>
      <w:proofErr w:type="spellEnd"/>
      <w:r w:rsidRPr="00894BEF">
        <w:rPr>
          <w:rFonts w:asciiTheme="minorHAnsi" w:hAnsiTheme="minorHAnsi"/>
          <w:szCs w:val="22"/>
        </w:rPr>
        <w:t xml:space="preserve"> </w:t>
      </w:r>
      <w:proofErr w:type="spellStart"/>
      <w:r w:rsidRPr="00894BEF">
        <w:rPr>
          <w:rFonts w:asciiTheme="minorHAnsi" w:hAnsiTheme="minorHAnsi"/>
          <w:szCs w:val="22"/>
        </w:rPr>
        <w:t>Pono</w:t>
      </w:r>
      <w:proofErr w:type="spellEnd"/>
      <w:r w:rsidRPr="00894BEF">
        <w:rPr>
          <w:rFonts w:asciiTheme="minorHAnsi" w:hAnsiTheme="minorHAnsi"/>
          <w:szCs w:val="22"/>
        </w:rPr>
        <w:t xml:space="preserve"> O Lāna‘i and other interested groups. The goal was to increase their organization effectiveness and develop a solid fundraising track record so that eventually they could become the managers of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 To date, no community group has demonstrated the financial, administrative, and management capacity to manage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Preserve. TNCH believe</w:t>
      </w:r>
      <w:r w:rsidR="00B164E4" w:rsidRPr="00894BEF">
        <w:rPr>
          <w:rFonts w:asciiTheme="minorHAnsi" w:hAnsiTheme="minorHAnsi"/>
          <w:szCs w:val="22"/>
        </w:rPr>
        <w:t>s</w:t>
      </w:r>
      <w:r w:rsidRPr="00894BEF">
        <w:rPr>
          <w:rFonts w:asciiTheme="minorHAnsi" w:hAnsiTheme="minorHAnsi"/>
          <w:szCs w:val="22"/>
        </w:rPr>
        <w:t xml:space="preserve"> that a community-based organization will provide the best solution for long-term management of the preserve. Should a suitable group present itself during the course of this six-year plan and with landowner approval, TNCH will consider a management partnership with the new entity. </w:t>
      </w:r>
    </w:p>
    <w:p w:rsidR="00FD116B" w:rsidRPr="00894BEF" w:rsidRDefault="00FD116B" w:rsidP="00D76A1D"/>
    <w:p w:rsidR="00FD116B" w:rsidRPr="00894BEF" w:rsidRDefault="00FD116B" w:rsidP="00A83C67">
      <w:pPr>
        <w:pStyle w:val="Heading2"/>
      </w:pPr>
      <w:r w:rsidRPr="00894BEF">
        <w:t>Management Areas/Units</w:t>
      </w:r>
    </w:p>
    <w:p w:rsidR="00FD116B" w:rsidRPr="00894BEF" w:rsidRDefault="00FD116B" w:rsidP="00D76A1D">
      <w:pPr>
        <w:rPr>
          <w:rFonts w:asciiTheme="minorHAnsi" w:hAnsiTheme="minorHAnsi"/>
          <w:szCs w:val="22"/>
        </w:rPr>
      </w:pPr>
      <w:r w:rsidRPr="00894BEF">
        <w:rPr>
          <w:rFonts w:asciiTheme="minorHAnsi" w:hAnsiTheme="minorHAnsi"/>
          <w:szCs w:val="22"/>
        </w:rPr>
        <w:t xml:space="preserve">The preserve is divided into seven </w:t>
      </w:r>
      <w:r w:rsidR="00B164E4" w:rsidRPr="00894BEF">
        <w:rPr>
          <w:rFonts w:asciiTheme="minorHAnsi" w:hAnsiTheme="minorHAnsi"/>
          <w:szCs w:val="22"/>
        </w:rPr>
        <w:t xml:space="preserve">main </w:t>
      </w:r>
      <w:r w:rsidRPr="00894BEF">
        <w:rPr>
          <w:rFonts w:asciiTheme="minorHAnsi" w:hAnsiTheme="minorHAnsi"/>
          <w:szCs w:val="22"/>
        </w:rPr>
        <w:t xml:space="preserve">units. </w:t>
      </w:r>
    </w:p>
    <w:p w:rsidR="00FD116B" w:rsidRPr="00894BEF" w:rsidRDefault="00FD116B" w:rsidP="00A31A78">
      <w:pPr>
        <w:pStyle w:val="ListParagraph"/>
        <w:numPr>
          <w:ilvl w:val="0"/>
          <w:numId w:val="6"/>
        </w:numPr>
        <w:rPr>
          <w:rFonts w:asciiTheme="minorHAnsi" w:hAnsiTheme="minorHAnsi"/>
          <w:szCs w:val="22"/>
        </w:rPr>
      </w:pPr>
      <w:proofErr w:type="spellStart"/>
      <w:r w:rsidRPr="00894BEF">
        <w:rPr>
          <w:rFonts w:asciiTheme="minorHAnsi" w:hAnsiTheme="minorHAnsi"/>
          <w:szCs w:val="22"/>
        </w:rPr>
        <w:t>Kahue</w:t>
      </w:r>
      <w:proofErr w:type="spellEnd"/>
      <w:r w:rsidRPr="00894BEF">
        <w:rPr>
          <w:rFonts w:asciiTheme="minorHAnsi" w:hAnsiTheme="minorHAnsi"/>
          <w:szCs w:val="22"/>
        </w:rPr>
        <w:t xml:space="preserve"> unit has the highest diversity of rare plants.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w:t>
      </w:r>
      <w:proofErr w:type="spellStart"/>
      <w:r w:rsidRPr="00894BEF">
        <w:rPr>
          <w:rFonts w:asciiTheme="minorHAnsi" w:hAnsiTheme="minorHAnsi"/>
          <w:szCs w:val="22"/>
        </w:rPr>
        <w:t>iki</w:t>
      </w:r>
      <w:proofErr w:type="spellEnd"/>
      <w:r w:rsidRPr="00894BEF">
        <w:rPr>
          <w:rFonts w:asciiTheme="minorHAnsi" w:hAnsiTheme="minorHAnsi"/>
          <w:szCs w:val="22"/>
        </w:rPr>
        <w:t xml:space="preserve">, a subunit in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is deer free and serves as an </w:t>
      </w:r>
      <w:proofErr w:type="spellStart"/>
      <w:r w:rsidRPr="00894BEF">
        <w:rPr>
          <w:rFonts w:asciiTheme="minorHAnsi" w:hAnsiTheme="minorHAnsi"/>
          <w:szCs w:val="22"/>
        </w:rPr>
        <w:t>outplanting</w:t>
      </w:r>
      <w:proofErr w:type="spellEnd"/>
      <w:r w:rsidRPr="00894BEF">
        <w:rPr>
          <w:rFonts w:asciiTheme="minorHAnsi" w:hAnsiTheme="minorHAnsi"/>
          <w:szCs w:val="22"/>
        </w:rPr>
        <w:t xml:space="preserve"> location for the Plant Extinction Prevention Program. It contains </w:t>
      </w:r>
      <w:proofErr w:type="spellStart"/>
      <w:r w:rsidRPr="00894BEF">
        <w:rPr>
          <w:rFonts w:asciiTheme="minorHAnsi" w:hAnsiTheme="minorHAnsi"/>
          <w:i/>
          <w:szCs w:val="22"/>
        </w:rPr>
        <w:t>Santalum</w:t>
      </w:r>
      <w:proofErr w:type="spellEnd"/>
      <w:r w:rsidRPr="00894BEF">
        <w:rPr>
          <w:rFonts w:asciiTheme="minorHAnsi" w:hAnsiTheme="minorHAnsi"/>
          <w:i/>
          <w:szCs w:val="22"/>
        </w:rPr>
        <w:t xml:space="preserve">, Gardenia, </w:t>
      </w:r>
      <w:proofErr w:type="spellStart"/>
      <w:r w:rsidRPr="00894BEF">
        <w:rPr>
          <w:rFonts w:asciiTheme="minorHAnsi" w:hAnsiTheme="minorHAnsi"/>
          <w:i/>
          <w:szCs w:val="22"/>
        </w:rPr>
        <w:t>Bobea</w:t>
      </w:r>
      <w:proofErr w:type="spellEnd"/>
      <w:r w:rsidRPr="00894BEF">
        <w:rPr>
          <w:rFonts w:asciiTheme="minorHAnsi" w:hAnsiTheme="minorHAnsi"/>
          <w:szCs w:val="22"/>
        </w:rPr>
        <w:t xml:space="preserve">, </w:t>
      </w:r>
      <w:proofErr w:type="spellStart"/>
      <w:r w:rsidRPr="00894BEF">
        <w:rPr>
          <w:rFonts w:asciiTheme="minorHAnsi" w:hAnsiTheme="minorHAnsi"/>
          <w:i/>
          <w:szCs w:val="22"/>
        </w:rPr>
        <w:t>Nesoluma</w:t>
      </w:r>
      <w:proofErr w:type="spellEnd"/>
      <w:r w:rsidRPr="00894BEF">
        <w:rPr>
          <w:rFonts w:asciiTheme="minorHAnsi" w:hAnsiTheme="minorHAnsi"/>
          <w:i/>
          <w:szCs w:val="22"/>
        </w:rPr>
        <w:t xml:space="preserve">, </w:t>
      </w:r>
      <w:proofErr w:type="spellStart"/>
      <w:r w:rsidRPr="00894BEF">
        <w:rPr>
          <w:rFonts w:asciiTheme="minorHAnsi" w:hAnsiTheme="minorHAnsi"/>
          <w:i/>
          <w:szCs w:val="22"/>
        </w:rPr>
        <w:t>Reynoldsia</w:t>
      </w:r>
      <w:proofErr w:type="spellEnd"/>
      <w:r w:rsidRPr="00894BEF">
        <w:rPr>
          <w:rFonts w:asciiTheme="minorHAnsi" w:hAnsiTheme="minorHAnsi"/>
          <w:szCs w:val="22"/>
        </w:rPr>
        <w:t xml:space="preserve"> and </w:t>
      </w:r>
      <w:proofErr w:type="spellStart"/>
      <w:r w:rsidRPr="00894BEF">
        <w:rPr>
          <w:rFonts w:asciiTheme="minorHAnsi" w:hAnsiTheme="minorHAnsi"/>
          <w:i/>
          <w:szCs w:val="22"/>
        </w:rPr>
        <w:t>Myoporum</w:t>
      </w:r>
      <w:proofErr w:type="spellEnd"/>
      <w:r w:rsidRPr="00894BEF">
        <w:rPr>
          <w:rFonts w:asciiTheme="minorHAnsi" w:hAnsiTheme="minorHAnsi"/>
          <w:szCs w:val="22"/>
        </w:rPr>
        <w:t xml:space="preserve"> among the </w:t>
      </w:r>
      <w:proofErr w:type="spellStart"/>
      <w:r w:rsidRPr="00894BEF">
        <w:rPr>
          <w:rFonts w:asciiTheme="minorHAnsi" w:hAnsiTheme="minorHAnsi"/>
          <w:i/>
          <w:szCs w:val="22"/>
        </w:rPr>
        <w:t>Nest</w:t>
      </w:r>
      <w:r w:rsidR="00B164E4" w:rsidRPr="00894BEF">
        <w:rPr>
          <w:rFonts w:asciiTheme="minorHAnsi" w:hAnsiTheme="minorHAnsi"/>
          <w:i/>
          <w:szCs w:val="22"/>
        </w:rPr>
        <w:t>e</w:t>
      </w:r>
      <w:r w:rsidRPr="00894BEF">
        <w:rPr>
          <w:rFonts w:asciiTheme="minorHAnsi" w:hAnsiTheme="minorHAnsi"/>
          <w:i/>
          <w:szCs w:val="22"/>
        </w:rPr>
        <w:t>gis</w:t>
      </w:r>
      <w:proofErr w:type="spellEnd"/>
      <w:r w:rsidRPr="00894BEF">
        <w:rPr>
          <w:rFonts w:asciiTheme="minorHAnsi" w:hAnsiTheme="minorHAnsi"/>
          <w:szCs w:val="22"/>
        </w:rPr>
        <w:t xml:space="preserve"> and </w:t>
      </w:r>
      <w:proofErr w:type="spellStart"/>
      <w:r w:rsidRPr="00894BEF">
        <w:rPr>
          <w:rFonts w:asciiTheme="minorHAnsi" w:hAnsiTheme="minorHAnsi"/>
          <w:i/>
          <w:szCs w:val="22"/>
        </w:rPr>
        <w:t>Diospyros</w:t>
      </w:r>
      <w:proofErr w:type="spellEnd"/>
      <w:r w:rsidRPr="00894BEF">
        <w:rPr>
          <w:rFonts w:asciiTheme="minorHAnsi" w:hAnsiTheme="minorHAnsi"/>
          <w:szCs w:val="22"/>
        </w:rPr>
        <w:t xml:space="preserve"> community. See </w:t>
      </w:r>
      <w:r w:rsidR="00B164E4" w:rsidRPr="00894BEF">
        <w:rPr>
          <w:rFonts w:asciiTheme="minorHAnsi" w:hAnsiTheme="minorHAnsi"/>
          <w:szCs w:val="22"/>
        </w:rPr>
        <w:t>F</w:t>
      </w:r>
      <w:r w:rsidRPr="00894BEF">
        <w:rPr>
          <w:rFonts w:asciiTheme="minorHAnsi" w:hAnsiTheme="minorHAnsi"/>
          <w:szCs w:val="22"/>
        </w:rPr>
        <w:t>igure 7.</w:t>
      </w:r>
    </w:p>
    <w:p w:rsidR="00FD116B" w:rsidRPr="00894BEF" w:rsidRDefault="00FD116B" w:rsidP="00A31A78">
      <w:pPr>
        <w:pStyle w:val="ListParagraph"/>
        <w:numPr>
          <w:ilvl w:val="0"/>
          <w:numId w:val="6"/>
        </w:numPr>
        <w:rPr>
          <w:rFonts w:asciiTheme="minorHAnsi" w:hAnsiTheme="minorHAnsi"/>
          <w:szCs w:val="22"/>
        </w:rPr>
      </w:pPr>
      <w:proofErr w:type="spellStart"/>
      <w:r w:rsidRPr="00894BEF">
        <w:rPr>
          <w:rFonts w:asciiTheme="minorHAnsi" w:hAnsiTheme="minorHAnsi"/>
          <w:szCs w:val="22"/>
        </w:rPr>
        <w:t>Kānepu‘u</w:t>
      </w:r>
      <w:proofErr w:type="spellEnd"/>
      <w:r w:rsidRPr="00894BEF">
        <w:rPr>
          <w:rFonts w:asciiTheme="minorHAnsi" w:hAnsiTheme="minorHAnsi"/>
          <w:szCs w:val="22"/>
        </w:rPr>
        <w:t xml:space="preserve"> unit has the largest patches of native forest, including three </w:t>
      </w:r>
      <w:r w:rsidR="00B164E4" w:rsidRPr="00894BEF">
        <w:rPr>
          <w:rFonts w:asciiTheme="minorHAnsi" w:hAnsiTheme="minorHAnsi"/>
          <w:szCs w:val="22"/>
        </w:rPr>
        <w:t>enclosed</w:t>
      </w:r>
      <w:r w:rsidRPr="00894BEF">
        <w:rPr>
          <w:rFonts w:asciiTheme="minorHAnsi" w:hAnsiTheme="minorHAnsi"/>
          <w:szCs w:val="22"/>
        </w:rPr>
        <w:t xml:space="preserve"> subunits that are managed for zero tolerance ungulates: </w:t>
      </w:r>
      <w:proofErr w:type="spellStart"/>
      <w:r w:rsidRPr="00894BEF">
        <w:rPr>
          <w:rFonts w:asciiTheme="minorHAnsi" w:hAnsiTheme="minorHAnsi"/>
          <w:szCs w:val="22"/>
        </w:rPr>
        <w:t>Polihua</w:t>
      </w:r>
      <w:proofErr w:type="spellEnd"/>
      <w:r w:rsidRPr="00894BEF">
        <w:rPr>
          <w:rFonts w:asciiTheme="minorHAnsi" w:hAnsiTheme="minorHAnsi"/>
          <w:szCs w:val="22"/>
        </w:rPr>
        <w:t xml:space="preserve"> </w:t>
      </w:r>
      <w:proofErr w:type="spellStart"/>
      <w:r w:rsidRPr="00894BEF">
        <w:rPr>
          <w:rFonts w:asciiTheme="minorHAnsi" w:hAnsiTheme="minorHAnsi"/>
          <w:szCs w:val="22"/>
        </w:rPr>
        <w:t>iki</w:t>
      </w:r>
      <w:proofErr w:type="spellEnd"/>
      <w:r w:rsidRPr="00894BEF">
        <w:rPr>
          <w:rFonts w:asciiTheme="minorHAnsi" w:hAnsiTheme="minorHAnsi"/>
          <w:szCs w:val="22"/>
        </w:rPr>
        <w:t xml:space="preserve"> (where the self-guided interpretive trail is located), </w:t>
      </w:r>
      <w:proofErr w:type="spellStart"/>
      <w:r w:rsidRPr="00894BEF">
        <w:rPr>
          <w:rFonts w:asciiTheme="minorHAnsi" w:hAnsiTheme="minorHAnsi"/>
          <w:szCs w:val="22"/>
        </w:rPr>
        <w:t>Awalua</w:t>
      </w:r>
      <w:proofErr w:type="spellEnd"/>
      <w:r w:rsidRPr="00894BEF">
        <w:rPr>
          <w:rFonts w:asciiTheme="minorHAnsi" w:hAnsiTheme="minorHAnsi"/>
          <w:szCs w:val="22"/>
        </w:rPr>
        <w:t xml:space="preserve"> 1, and </w:t>
      </w:r>
      <w:proofErr w:type="spellStart"/>
      <w:r w:rsidRPr="00894BEF">
        <w:rPr>
          <w:rFonts w:asciiTheme="minorHAnsi" w:hAnsiTheme="minorHAnsi"/>
          <w:szCs w:val="22"/>
        </w:rPr>
        <w:t>Lapaiki</w:t>
      </w:r>
      <w:proofErr w:type="spellEnd"/>
      <w:r w:rsidRPr="00894BEF">
        <w:rPr>
          <w:rFonts w:asciiTheme="minorHAnsi" w:hAnsiTheme="minorHAnsi"/>
          <w:szCs w:val="22"/>
        </w:rPr>
        <w:t xml:space="preserve">. The </w:t>
      </w:r>
      <w:proofErr w:type="spellStart"/>
      <w:r w:rsidRPr="00894BEF">
        <w:rPr>
          <w:rFonts w:asciiTheme="minorHAnsi" w:hAnsiTheme="minorHAnsi"/>
          <w:szCs w:val="22"/>
        </w:rPr>
        <w:t>Lapaiki</w:t>
      </w:r>
      <w:proofErr w:type="spellEnd"/>
      <w:r w:rsidRPr="00894BEF">
        <w:rPr>
          <w:rFonts w:asciiTheme="minorHAnsi" w:hAnsiTheme="minorHAnsi"/>
          <w:szCs w:val="22"/>
        </w:rPr>
        <w:t xml:space="preserve"> subunit is 64 acres and has two </w:t>
      </w:r>
      <w:r w:rsidR="00B164E4" w:rsidRPr="00894BEF">
        <w:rPr>
          <w:rFonts w:asciiTheme="minorHAnsi" w:hAnsiTheme="minorHAnsi"/>
          <w:szCs w:val="22"/>
        </w:rPr>
        <w:t>one</w:t>
      </w:r>
      <w:r w:rsidRPr="00894BEF">
        <w:rPr>
          <w:rFonts w:asciiTheme="minorHAnsi" w:hAnsiTheme="minorHAnsi"/>
          <w:szCs w:val="22"/>
        </w:rPr>
        <w:t xml:space="preserve">-acre </w:t>
      </w:r>
      <w:proofErr w:type="spellStart"/>
      <w:r w:rsidRPr="00894BEF">
        <w:rPr>
          <w:rFonts w:asciiTheme="minorHAnsi" w:hAnsiTheme="minorHAnsi"/>
          <w:szCs w:val="22"/>
        </w:rPr>
        <w:t>exclosures</w:t>
      </w:r>
      <w:proofErr w:type="spellEnd"/>
      <w:r w:rsidRPr="00894BEF">
        <w:rPr>
          <w:rFonts w:asciiTheme="minorHAnsi" w:hAnsiTheme="minorHAnsi"/>
          <w:szCs w:val="22"/>
        </w:rPr>
        <w:t xml:space="preserve"> inside where invasive plant removal is focused in order to maintain the integrity of the dense native canopy and communities.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unit is dissected by a public road allowing easy access to the </w:t>
      </w:r>
      <w:proofErr w:type="spellStart"/>
      <w:r w:rsidRPr="00894BEF">
        <w:rPr>
          <w:rFonts w:asciiTheme="minorHAnsi" w:hAnsiTheme="minorHAnsi"/>
          <w:szCs w:val="22"/>
        </w:rPr>
        <w:t>Polihua</w:t>
      </w:r>
      <w:proofErr w:type="spellEnd"/>
      <w:r w:rsidRPr="00894BEF">
        <w:rPr>
          <w:rFonts w:asciiTheme="minorHAnsi" w:hAnsiTheme="minorHAnsi"/>
          <w:szCs w:val="22"/>
        </w:rPr>
        <w:t xml:space="preserve"> </w:t>
      </w:r>
      <w:proofErr w:type="spellStart"/>
      <w:r w:rsidRPr="00894BEF">
        <w:rPr>
          <w:rFonts w:asciiTheme="minorHAnsi" w:hAnsiTheme="minorHAnsi"/>
          <w:szCs w:val="22"/>
        </w:rPr>
        <w:t>iki</w:t>
      </w:r>
      <w:proofErr w:type="spellEnd"/>
      <w:r w:rsidRPr="00894BEF">
        <w:rPr>
          <w:rFonts w:asciiTheme="minorHAnsi" w:hAnsiTheme="minorHAnsi"/>
          <w:szCs w:val="22"/>
        </w:rPr>
        <w:t xml:space="preserve"> interpretive trail.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unit is home to at least </w:t>
      </w:r>
      <w:r w:rsidR="00B164E4" w:rsidRPr="00894BEF">
        <w:rPr>
          <w:rFonts w:asciiTheme="minorHAnsi" w:hAnsiTheme="minorHAnsi"/>
          <w:szCs w:val="22"/>
        </w:rPr>
        <w:t>nine</w:t>
      </w:r>
      <w:r w:rsidRPr="00894BEF">
        <w:rPr>
          <w:rFonts w:asciiTheme="minorHAnsi" w:hAnsiTheme="minorHAnsi"/>
          <w:szCs w:val="22"/>
        </w:rPr>
        <w:t xml:space="preserve"> </w:t>
      </w:r>
      <w:r w:rsidRPr="00894BEF">
        <w:rPr>
          <w:rFonts w:asciiTheme="minorHAnsi" w:hAnsiTheme="minorHAnsi"/>
          <w:i/>
          <w:szCs w:val="22"/>
        </w:rPr>
        <w:t xml:space="preserve">Gardenia </w:t>
      </w:r>
      <w:proofErr w:type="spellStart"/>
      <w:r w:rsidRPr="00894BEF">
        <w:rPr>
          <w:rFonts w:asciiTheme="minorHAnsi" w:hAnsiTheme="minorHAnsi"/>
          <w:i/>
          <w:szCs w:val="22"/>
        </w:rPr>
        <w:t>brighamii</w:t>
      </w:r>
      <w:proofErr w:type="spellEnd"/>
      <w:r w:rsidR="00B164E4" w:rsidRPr="00894BEF">
        <w:rPr>
          <w:rFonts w:asciiTheme="minorHAnsi" w:hAnsiTheme="minorHAnsi"/>
          <w:i/>
          <w:szCs w:val="22"/>
        </w:rPr>
        <w:t>,</w:t>
      </w:r>
      <w:r w:rsidRPr="00894BEF">
        <w:rPr>
          <w:rFonts w:asciiTheme="minorHAnsi" w:hAnsiTheme="minorHAnsi"/>
          <w:szCs w:val="22"/>
        </w:rPr>
        <w:t xml:space="preserve"> which are an important seed source for the Plant Extinction Prevention Program. See Figure 7.</w:t>
      </w:r>
    </w:p>
    <w:p w:rsidR="00FD116B" w:rsidRPr="00894BEF" w:rsidRDefault="00FD116B" w:rsidP="00A31A78">
      <w:pPr>
        <w:pStyle w:val="ListParagraph"/>
        <w:numPr>
          <w:ilvl w:val="0"/>
          <w:numId w:val="6"/>
        </w:numPr>
        <w:rPr>
          <w:rFonts w:asciiTheme="minorHAnsi" w:hAnsiTheme="minorHAnsi"/>
          <w:szCs w:val="22"/>
        </w:rPr>
      </w:pPr>
      <w:r w:rsidRPr="00894BEF">
        <w:rPr>
          <w:rFonts w:asciiTheme="minorHAnsi" w:hAnsiTheme="minorHAnsi"/>
          <w:szCs w:val="22"/>
        </w:rPr>
        <w:t>‘</w:t>
      </w:r>
      <w:proofErr w:type="spellStart"/>
      <w:r w:rsidRPr="00894BEF">
        <w:rPr>
          <w:rFonts w:asciiTheme="minorHAnsi" w:hAnsiTheme="minorHAnsi"/>
          <w:szCs w:val="22"/>
        </w:rPr>
        <w:t>Ahakea</w:t>
      </w:r>
      <w:proofErr w:type="spellEnd"/>
      <w:r w:rsidRPr="00894BEF">
        <w:rPr>
          <w:rFonts w:asciiTheme="minorHAnsi" w:hAnsiTheme="minorHAnsi"/>
          <w:szCs w:val="22"/>
        </w:rPr>
        <w:t xml:space="preserve"> unit has rare plants and patches of native forest. </w:t>
      </w:r>
    </w:p>
    <w:p w:rsidR="00FD116B" w:rsidRPr="00894BEF" w:rsidRDefault="00FD116B" w:rsidP="00A31A78">
      <w:pPr>
        <w:pStyle w:val="ListParagraph"/>
        <w:numPr>
          <w:ilvl w:val="0"/>
          <w:numId w:val="6"/>
        </w:numPr>
        <w:rPr>
          <w:rFonts w:asciiTheme="minorHAnsi" w:hAnsiTheme="minorHAnsi"/>
          <w:szCs w:val="22"/>
        </w:rPr>
      </w:pPr>
      <w:r w:rsidRPr="00894BEF">
        <w:rPr>
          <w:rFonts w:asciiTheme="minorHAnsi" w:hAnsiTheme="minorHAnsi"/>
          <w:szCs w:val="22"/>
        </w:rPr>
        <w:t xml:space="preserve">The three </w:t>
      </w:r>
      <w:proofErr w:type="spellStart"/>
      <w:r w:rsidRPr="00894BEF">
        <w:rPr>
          <w:rFonts w:asciiTheme="minorHAnsi" w:hAnsiTheme="minorHAnsi"/>
          <w:szCs w:val="22"/>
        </w:rPr>
        <w:t>Paoma‘i</w:t>
      </w:r>
      <w:proofErr w:type="spellEnd"/>
      <w:r w:rsidRPr="00894BEF">
        <w:rPr>
          <w:rFonts w:asciiTheme="minorHAnsi" w:hAnsiTheme="minorHAnsi"/>
          <w:szCs w:val="22"/>
        </w:rPr>
        <w:t xml:space="preserve"> units contain nice patches of forest, but these are quite small. </w:t>
      </w:r>
      <w:proofErr w:type="spellStart"/>
      <w:r w:rsidRPr="00894BEF">
        <w:rPr>
          <w:rFonts w:asciiTheme="minorHAnsi" w:hAnsiTheme="minorHAnsi"/>
          <w:szCs w:val="22"/>
        </w:rPr>
        <w:t>Paoma‘i</w:t>
      </w:r>
      <w:proofErr w:type="spellEnd"/>
      <w:r w:rsidRPr="00894BEF">
        <w:rPr>
          <w:rFonts w:asciiTheme="minorHAnsi" w:hAnsiTheme="minorHAnsi"/>
          <w:szCs w:val="22"/>
        </w:rPr>
        <w:t xml:space="preserve"> 2 was recently re-fenced and cleared of deer.</w:t>
      </w:r>
    </w:p>
    <w:p w:rsidR="00DA7A6B" w:rsidRPr="00894BEF" w:rsidRDefault="00FD116B" w:rsidP="00A31A78">
      <w:pPr>
        <w:pStyle w:val="ListParagraph"/>
        <w:numPr>
          <w:ilvl w:val="0"/>
          <w:numId w:val="6"/>
        </w:numPr>
        <w:rPr>
          <w:rFonts w:asciiTheme="minorHAnsi" w:hAnsiTheme="minorHAnsi"/>
          <w:szCs w:val="22"/>
        </w:rPr>
      </w:pPr>
      <w:r w:rsidRPr="00894BEF">
        <w:rPr>
          <w:rFonts w:asciiTheme="minorHAnsi" w:hAnsiTheme="minorHAnsi"/>
          <w:szCs w:val="22"/>
        </w:rPr>
        <w:t xml:space="preserve">The </w:t>
      </w:r>
      <w:proofErr w:type="spellStart"/>
      <w:r w:rsidRPr="00894BEF">
        <w:rPr>
          <w:rFonts w:asciiTheme="minorHAnsi" w:hAnsiTheme="minorHAnsi"/>
          <w:szCs w:val="22"/>
        </w:rPr>
        <w:t>Mahana</w:t>
      </w:r>
      <w:proofErr w:type="spellEnd"/>
      <w:r w:rsidRPr="00894BEF">
        <w:rPr>
          <w:rFonts w:asciiTheme="minorHAnsi" w:hAnsiTheme="minorHAnsi"/>
          <w:szCs w:val="22"/>
        </w:rPr>
        <w:t xml:space="preserve"> unit is the most distant unit and is also biologically the lowest priority for management and restoration. See Figure 3.</w:t>
      </w:r>
    </w:p>
    <w:p w:rsidR="00FD116B" w:rsidRPr="00894BEF" w:rsidRDefault="00FD116B" w:rsidP="00D76A1D">
      <w:r w:rsidRPr="00894BEF">
        <w:rPr>
          <w:noProof/>
        </w:rPr>
        <w:drawing>
          <wp:inline distT="0" distB="0" distL="0" distR="0" wp14:anchorId="7FC38953" wp14:editId="0B782C97">
            <wp:extent cx="5562600" cy="429853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epuuCommunitiesCloseU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57370" cy="4294494"/>
                    </a:xfrm>
                    <a:prstGeom prst="rect">
                      <a:avLst/>
                    </a:prstGeom>
                  </pic:spPr>
                </pic:pic>
              </a:graphicData>
            </a:graphic>
          </wp:inline>
        </w:drawing>
      </w:r>
    </w:p>
    <w:p w:rsidR="00FD116B" w:rsidRPr="00894BEF" w:rsidRDefault="006F413C" w:rsidP="00D76A1D">
      <w:pPr>
        <w:rPr>
          <w:rFonts w:cs="ZWAdobeF"/>
          <w:b/>
          <w:bCs/>
          <w:sz w:val="24"/>
          <w:szCs w:val="28"/>
        </w:rPr>
      </w:pPr>
      <w:bookmarkStart w:id="20" w:name="_Toc443908552"/>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10</w:t>
      </w:r>
      <w:r w:rsidR="00777DC9" w:rsidRPr="00894BEF">
        <w:rPr>
          <w:noProof/>
          <w:sz w:val="20"/>
        </w:rPr>
        <w:fldChar w:fldCharType="end"/>
      </w:r>
      <w:r w:rsidRPr="00894BEF">
        <w:rPr>
          <w:sz w:val="20"/>
        </w:rPr>
        <w:t>.</w:t>
      </w:r>
      <w:proofErr w:type="gramEnd"/>
      <w:r w:rsidRPr="00894BEF">
        <w:rPr>
          <w:sz w:val="20"/>
        </w:rPr>
        <w:t xml:space="preserve"> </w:t>
      </w:r>
      <w:proofErr w:type="spellStart"/>
      <w:proofErr w:type="gramStart"/>
      <w:r w:rsidRPr="00894BEF">
        <w:rPr>
          <w:sz w:val="20"/>
        </w:rPr>
        <w:t>Kānepu‘u</w:t>
      </w:r>
      <w:proofErr w:type="spellEnd"/>
      <w:r w:rsidRPr="00894BEF">
        <w:rPr>
          <w:sz w:val="20"/>
        </w:rPr>
        <w:t xml:space="preserve"> and </w:t>
      </w:r>
      <w:proofErr w:type="spellStart"/>
      <w:r w:rsidRPr="00894BEF">
        <w:rPr>
          <w:sz w:val="20"/>
        </w:rPr>
        <w:t>Kahue</w:t>
      </w:r>
      <w:proofErr w:type="spellEnd"/>
      <w:r w:rsidRPr="00894BEF">
        <w:rPr>
          <w:sz w:val="20"/>
        </w:rPr>
        <w:t xml:space="preserve"> units and natural communities.</w:t>
      </w:r>
      <w:bookmarkEnd w:id="20"/>
      <w:proofErr w:type="gramEnd"/>
    </w:p>
    <w:p w:rsidR="0057697A" w:rsidRPr="00894BEF" w:rsidRDefault="0057697A">
      <w:pPr>
        <w:overflowPunct/>
        <w:autoSpaceDE/>
        <w:autoSpaceDN/>
        <w:adjustRightInd/>
        <w:textAlignment w:val="auto"/>
        <w:rPr>
          <w:rFonts w:asciiTheme="minorHAnsi" w:hAnsiTheme="minorHAnsi" w:cs="ZWAdobeF"/>
          <w:b/>
          <w:bCs/>
          <w:sz w:val="28"/>
          <w:szCs w:val="28"/>
        </w:rPr>
      </w:pPr>
      <w:r w:rsidRPr="00894BEF">
        <w:br w:type="page"/>
      </w:r>
    </w:p>
    <w:p w:rsidR="00FD116B" w:rsidRPr="00894BEF" w:rsidRDefault="00FD116B" w:rsidP="00A83C67">
      <w:pPr>
        <w:pStyle w:val="Heading2"/>
      </w:pPr>
      <w:r w:rsidRPr="00894BEF">
        <w:t>Management Programs</w:t>
      </w:r>
    </w:p>
    <w:p w:rsidR="00FD116B" w:rsidRPr="00894BEF" w:rsidRDefault="00FD116B" w:rsidP="00D76A1D">
      <w:pPr>
        <w:rPr>
          <w:rFonts w:asciiTheme="minorHAnsi" w:hAnsiTheme="minorHAnsi"/>
          <w:szCs w:val="22"/>
        </w:rPr>
      </w:pPr>
      <w:r w:rsidRPr="00894BEF">
        <w:rPr>
          <w:rFonts w:asciiTheme="minorHAnsi" w:hAnsiTheme="minorHAnsi"/>
          <w:szCs w:val="22"/>
        </w:rPr>
        <w:t>For each program listed in the following section, we identify a major goal and discuss the management methods and/or any management issues. Activities and costs for FY2017–FY2022 are also listed.</w:t>
      </w:r>
    </w:p>
    <w:p w:rsidR="00FD116B" w:rsidRPr="00894BEF" w:rsidRDefault="00FD116B" w:rsidP="00D76A1D"/>
    <w:p w:rsidR="00FD116B" w:rsidRPr="00894BEF" w:rsidRDefault="00FD116B" w:rsidP="00A83C67">
      <w:pPr>
        <w:pStyle w:val="Heading3"/>
      </w:pPr>
      <w:r w:rsidRPr="00894BEF">
        <w:t>Program 1:</w:t>
      </w:r>
      <w:r w:rsidR="008F0EE6" w:rsidRPr="00894BEF">
        <w:t xml:space="preserve"> </w:t>
      </w:r>
      <w:r w:rsidRPr="00894BEF">
        <w:t>Non-native Species Control</w:t>
      </w:r>
    </w:p>
    <w:p w:rsidR="00FD116B" w:rsidRPr="00894BEF" w:rsidRDefault="00FD116B" w:rsidP="00D76A1D"/>
    <w:p w:rsidR="00FD116B" w:rsidRPr="00894BEF" w:rsidRDefault="00FD116B" w:rsidP="00A83C67">
      <w:pPr>
        <w:pStyle w:val="Heading3"/>
      </w:pPr>
      <w:r w:rsidRPr="00894BEF">
        <w:t>A. Ungulate Control</w:t>
      </w:r>
    </w:p>
    <w:p w:rsidR="00FD116B" w:rsidRPr="00894BEF" w:rsidRDefault="00FD116B" w:rsidP="00D76A1D">
      <w:pPr>
        <w:rPr>
          <w:szCs w:val="22"/>
        </w:rPr>
      </w:pPr>
      <w:r w:rsidRPr="00894BEF">
        <w:rPr>
          <w:noProof/>
          <w:color w:val="1F497D"/>
        </w:rPr>
        <w:drawing>
          <wp:inline distT="0" distB="0" distL="0" distR="0" wp14:anchorId="1C5364DD" wp14:editId="46513B1E">
            <wp:extent cx="3797300" cy="2476500"/>
            <wp:effectExtent l="0" t="0" r="0" b="0"/>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7300" cy="2476500"/>
                    </a:xfrm>
                    <a:prstGeom prst="rect">
                      <a:avLst/>
                    </a:prstGeom>
                    <a:noFill/>
                    <a:ln>
                      <a:noFill/>
                    </a:ln>
                  </pic:spPr>
                </pic:pic>
              </a:graphicData>
            </a:graphic>
          </wp:inline>
        </w:drawing>
      </w:r>
    </w:p>
    <w:p w:rsidR="00FD116B" w:rsidRPr="00894BEF" w:rsidRDefault="006F413C" w:rsidP="00D76A1D">
      <w:pPr>
        <w:rPr>
          <w:sz w:val="20"/>
          <w:u w:val="single"/>
        </w:rPr>
      </w:pPr>
      <w:bookmarkStart w:id="21" w:name="_Toc443908553"/>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11</w:t>
      </w:r>
      <w:r w:rsidR="00777DC9" w:rsidRPr="00894BEF">
        <w:rPr>
          <w:noProof/>
          <w:sz w:val="20"/>
        </w:rPr>
        <w:fldChar w:fldCharType="end"/>
      </w:r>
      <w:r w:rsidRPr="00894BEF">
        <w:rPr>
          <w:sz w:val="20"/>
        </w:rPr>
        <w:t>.</w:t>
      </w:r>
      <w:proofErr w:type="gramEnd"/>
      <w:r w:rsidRPr="00894BEF">
        <w:rPr>
          <w:sz w:val="20"/>
        </w:rPr>
        <w:t xml:space="preserve"> </w:t>
      </w:r>
      <w:proofErr w:type="gramStart"/>
      <w:r w:rsidRPr="00894BEF">
        <w:rPr>
          <w:sz w:val="20"/>
        </w:rPr>
        <w:t xml:space="preserve">Deer outside of the </w:t>
      </w:r>
      <w:proofErr w:type="spellStart"/>
      <w:r w:rsidRPr="00894BEF">
        <w:rPr>
          <w:sz w:val="20"/>
        </w:rPr>
        <w:t>Kānepu‘u</w:t>
      </w:r>
      <w:proofErr w:type="spellEnd"/>
      <w:r w:rsidRPr="00894BEF">
        <w:rPr>
          <w:sz w:val="20"/>
        </w:rPr>
        <w:t xml:space="preserve"> perimeter fence.</w:t>
      </w:r>
      <w:bookmarkEnd w:id="21"/>
      <w:proofErr w:type="gramEnd"/>
    </w:p>
    <w:p w:rsidR="00FD116B" w:rsidRPr="00894BEF" w:rsidRDefault="00FD116B" w:rsidP="00D76A1D">
      <w:pPr>
        <w:rPr>
          <w:rFonts w:asciiTheme="minorHAnsi" w:hAnsiTheme="minorHAnsi"/>
          <w:szCs w:val="22"/>
          <w:u w:val="single"/>
        </w:rPr>
      </w:pPr>
    </w:p>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Program Goals</w:t>
      </w:r>
    </w:p>
    <w:p w:rsidR="00FD116B" w:rsidRPr="00894BEF" w:rsidRDefault="00FD116B" w:rsidP="00A31A78">
      <w:pPr>
        <w:pStyle w:val="ListParagraph"/>
        <w:numPr>
          <w:ilvl w:val="0"/>
          <w:numId w:val="7"/>
        </w:numPr>
        <w:rPr>
          <w:rFonts w:asciiTheme="minorHAnsi" w:hAnsiTheme="minorHAnsi"/>
          <w:szCs w:val="22"/>
        </w:rPr>
      </w:pPr>
      <w:r w:rsidRPr="00894BEF">
        <w:rPr>
          <w:rFonts w:asciiTheme="minorHAnsi" w:hAnsiTheme="minorHAnsi"/>
          <w:szCs w:val="22"/>
        </w:rPr>
        <w:t>Control and reduce axis deer and mouflon sheep in the non-native</w:t>
      </w:r>
      <w:r w:rsidR="008F0EE6" w:rsidRPr="00894BEF">
        <w:rPr>
          <w:rFonts w:asciiTheme="minorHAnsi" w:hAnsiTheme="minorHAnsi"/>
          <w:szCs w:val="22"/>
        </w:rPr>
        <w:t xml:space="preserve"> </w:t>
      </w:r>
      <w:r w:rsidRPr="00894BEF">
        <w:rPr>
          <w:rFonts w:asciiTheme="minorHAnsi" w:hAnsiTheme="minorHAnsi"/>
          <w:szCs w:val="22"/>
        </w:rPr>
        <w:t xml:space="preserve">dominated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and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fenced units; </w:t>
      </w:r>
    </w:p>
    <w:p w:rsidR="00FD116B" w:rsidRPr="00894BEF" w:rsidRDefault="00FD116B" w:rsidP="00A31A78">
      <w:pPr>
        <w:pStyle w:val="ListParagraph"/>
        <w:numPr>
          <w:ilvl w:val="0"/>
          <w:numId w:val="7"/>
        </w:numPr>
        <w:rPr>
          <w:rFonts w:asciiTheme="minorHAnsi" w:hAnsiTheme="minorHAnsi"/>
          <w:szCs w:val="22"/>
        </w:rPr>
      </w:pPr>
      <w:r w:rsidRPr="00894BEF">
        <w:rPr>
          <w:rFonts w:asciiTheme="minorHAnsi" w:hAnsiTheme="minorHAnsi"/>
          <w:szCs w:val="22"/>
        </w:rPr>
        <w:t>Eliminate all axis deer and mouflon sheep</w:t>
      </w:r>
      <w:r w:rsidR="008F0EE6" w:rsidRPr="00894BEF">
        <w:rPr>
          <w:rFonts w:asciiTheme="minorHAnsi" w:hAnsiTheme="minorHAnsi"/>
          <w:szCs w:val="22"/>
        </w:rPr>
        <w:t xml:space="preserve"> </w:t>
      </w:r>
      <w:r w:rsidRPr="00894BEF">
        <w:rPr>
          <w:rFonts w:asciiTheme="minorHAnsi" w:hAnsiTheme="minorHAnsi"/>
          <w:szCs w:val="22"/>
        </w:rPr>
        <w:t>from the native dominated subunits</w:t>
      </w:r>
      <w:r w:rsidR="009B2D8D" w:rsidRPr="00894BEF">
        <w:rPr>
          <w:rFonts w:asciiTheme="minorHAnsi" w:hAnsiTheme="minorHAnsi"/>
          <w:szCs w:val="22"/>
        </w:rPr>
        <w:t xml:space="preserve"> </w:t>
      </w:r>
      <w:r w:rsidR="00B164E4" w:rsidRPr="00894BEF">
        <w:rPr>
          <w:rFonts w:asciiTheme="minorHAnsi" w:hAnsiTheme="minorHAnsi"/>
          <w:szCs w:val="22"/>
        </w:rPr>
        <w:t>(F</w:t>
      </w:r>
      <w:r w:rsidR="009B2D8D" w:rsidRPr="00894BEF">
        <w:rPr>
          <w:rFonts w:asciiTheme="minorHAnsi" w:hAnsiTheme="minorHAnsi"/>
          <w:szCs w:val="22"/>
        </w:rPr>
        <w:t>igure 4)</w:t>
      </w:r>
      <w:r w:rsidRPr="00894BEF">
        <w:rPr>
          <w:rFonts w:asciiTheme="minorHAnsi" w:hAnsiTheme="minorHAnsi"/>
          <w:szCs w:val="22"/>
        </w:rPr>
        <w:t>;</w:t>
      </w:r>
    </w:p>
    <w:p w:rsidR="00FD116B" w:rsidRPr="00894BEF" w:rsidRDefault="00FD116B" w:rsidP="00A31A78">
      <w:pPr>
        <w:pStyle w:val="ListParagraph"/>
        <w:numPr>
          <w:ilvl w:val="0"/>
          <w:numId w:val="7"/>
        </w:numPr>
        <w:rPr>
          <w:rFonts w:asciiTheme="minorHAnsi" w:hAnsiTheme="minorHAnsi"/>
          <w:szCs w:val="22"/>
        </w:rPr>
      </w:pPr>
      <w:r w:rsidRPr="00894BEF">
        <w:rPr>
          <w:rFonts w:asciiTheme="minorHAnsi" w:hAnsiTheme="minorHAnsi"/>
          <w:szCs w:val="22"/>
        </w:rPr>
        <w:t>Continue to exclude axis deer and mouflon sheep in all units. (There are no feral pigs or goats on the island of Lāna‘i.)</w:t>
      </w:r>
      <w:r w:rsidR="008F0EE6" w:rsidRPr="00894BEF">
        <w:rPr>
          <w:rFonts w:asciiTheme="minorHAnsi" w:hAnsiTheme="minorHAnsi"/>
          <w:szCs w:val="22"/>
        </w:rPr>
        <w:t xml:space="preserve"> </w:t>
      </w:r>
    </w:p>
    <w:p w:rsidR="00FD116B" w:rsidRPr="00894BEF" w:rsidRDefault="00FD116B" w:rsidP="00D76A1D">
      <w:pPr>
        <w:rPr>
          <w:rFonts w:asciiTheme="minorHAnsi" w:hAnsiTheme="minorHAnsi"/>
          <w:szCs w:val="22"/>
          <w:u w:val="single"/>
        </w:rPr>
      </w:pPr>
    </w:p>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Program Description</w:t>
      </w:r>
    </w:p>
    <w:p w:rsidR="00FD116B" w:rsidRPr="00894BEF" w:rsidRDefault="00FD116B" w:rsidP="00D76A1D">
      <w:pPr>
        <w:rPr>
          <w:rFonts w:asciiTheme="minorHAnsi" w:hAnsiTheme="minorHAnsi"/>
          <w:szCs w:val="22"/>
        </w:rPr>
      </w:pPr>
      <w:r w:rsidRPr="00894BEF">
        <w:rPr>
          <w:rFonts w:asciiTheme="minorHAnsi" w:hAnsiTheme="minorHAnsi"/>
          <w:szCs w:val="22"/>
        </w:rPr>
        <w:t>The two most biologically important units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and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are entirely surrounded with stainless steel wire fencing; while </w:t>
      </w:r>
      <w:r w:rsidR="00B164E4" w:rsidRPr="00894BEF">
        <w:rPr>
          <w:rFonts w:asciiTheme="minorHAnsi" w:hAnsiTheme="minorHAnsi"/>
          <w:szCs w:val="22"/>
        </w:rPr>
        <w:t xml:space="preserve">four of </w:t>
      </w:r>
      <w:r w:rsidRPr="00894BEF">
        <w:rPr>
          <w:rFonts w:asciiTheme="minorHAnsi" w:hAnsiTheme="minorHAnsi"/>
          <w:szCs w:val="22"/>
        </w:rPr>
        <w:t>the other five units are surrounded by ineffective,</w:t>
      </w:r>
      <w:r w:rsidR="008F0EE6" w:rsidRPr="00894BEF">
        <w:rPr>
          <w:rFonts w:asciiTheme="minorHAnsi" w:hAnsiTheme="minorHAnsi"/>
          <w:szCs w:val="22"/>
        </w:rPr>
        <w:t xml:space="preserve"> </w:t>
      </w:r>
      <w:r w:rsidRPr="00894BEF">
        <w:rPr>
          <w:rFonts w:asciiTheme="minorHAnsi" w:hAnsiTheme="minorHAnsi"/>
          <w:szCs w:val="22"/>
        </w:rPr>
        <w:t xml:space="preserve">aging, galvanized and </w:t>
      </w:r>
      <w:proofErr w:type="spellStart"/>
      <w:r w:rsidRPr="00894BEF">
        <w:rPr>
          <w:rFonts w:asciiTheme="minorHAnsi" w:hAnsiTheme="minorHAnsi"/>
          <w:szCs w:val="22"/>
        </w:rPr>
        <w:t>bezinal</w:t>
      </w:r>
      <w:proofErr w:type="spellEnd"/>
      <w:r w:rsidRPr="00894BEF">
        <w:rPr>
          <w:rFonts w:asciiTheme="minorHAnsi" w:hAnsiTheme="minorHAnsi"/>
          <w:szCs w:val="22"/>
        </w:rPr>
        <w:t xml:space="preserve"> fencing. </w:t>
      </w:r>
      <w:r w:rsidR="00B164E4" w:rsidRPr="00894BEF">
        <w:rPr>
          <w:rFonts w:asciiTheme="minorHAnsi" w:hAnsiTheme="minorHAnsi"/>
          <w:szCs w:val="22"/>
        </w:rPr>
        <w:t xml:space="preserve">The </w:t>
      </w:r>
      <w:proofErr w:type="spellStart"/>
      <w:r w:rsidR="00B164E4" w:rsidRPr="00894BEF">
        <w:rPr>
          <w:rFonts w:asciiTheme="minorHAnsi" w:hAnsiTheme="minorHAnsi"/>
          <w:szCs w:val="22"/>
        </w:rPr>
        <w:t>Paoma‘i</w:t>
      </w:r>
      <w:proofErr w:type="spellEnd"/>
      <w:r w:rsidR="00B164E4" w:rsidRPr="00894BEF">
        <w:rPr>
          <w:rFonts w:asciiTheme="minorHAnsi" w:hAnsiTheme="minorHAnsi"/>
          <w:szCs w:val="22"/>
        </w:rPr>
        <w:t xml:space="preserve"> 2 unit fence was completely replaced with deer-proof plastic mesh in 2014. </w:t>
      </w:r>
      <w:r w:rsidRPr="00894BEF">
        <w:rPr>
          <w:rFonts w:asciiTheme="minorHAnsi" w:hAnsiTheme="minorHAnsi"/>
          <w:szCs w:val="22"/>
        </w:rPr>
        <w:t xml:space="preserve">Management activities continue to focus on the removal of axis deer from both the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and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units. Mouflon sheep have occasionally been found and removed in some units. </w:t>
      </w:r>
    </w:p>
    <w:p w:rsidR="00FD116B" w:rsidRPr="00894BEF" w:rsidRDefault="00FD116B" w:rsidP="00D76A1D">
      <w:pPr>
        <w:rPr>
          <w:rFonts w:asciiTheme="minorHAnsi" w:hAnsiTheme="minorHAnsi"/>
          <w:szCs w:val="22"/>
        </w:rPr>
      </w:pPr>
    </w:p>
    <w:p w:rsidR="00B164E4" w:rsidRPr="00894BEF" w:rsidRDefault="00FD116B" w:rsidP="00D76A1D">
      <w:pPr>
        <w:rPr>
          <w:rFonts w:asciiTheme="minorHAnsi" w:hAnsiTheme="minorHAnsi"/>
          <w:szCs w:val="22"/>
        </w:rPr>
      </w:pPr>
      <w:r w:rsidRPr="00894BEF">
        <w:rPr>
          <w:rFonts w:asciiTheme="minorHAnsi" w:hAnsiTheme="minorHAnsi"/>
          <w:szCs w:val="22"/>
        </w:rPr>
        <w:t xml:space="preserve">In FY08, a short section ~ .5 mi of 6’, </w:t>
      </w:r>
      <w:proofErr w:type="spellStart"/>
      <w:r w:rsidRPr="00894BEF">
        <w:rPr>
          <w:rFonts w:asciiTheme="minorHAnsi" w:hAnsiTheme="minorHAnsi"/>
          <w:szCs w:val="22"/>
        </w:rPr>
        <w:t>Bezinal</w:t>
      </w:r>
      <w:proofErr w:type="spellEnd"/>
      <w:r w:rsidRPr="00894BEF">
        <w:rPr>
          <w:rFonts w:asciiTheme="minorHAnsi" w:hAnsiTheme="minorHAnsi"/>
          <w:szCs w:val="22"/>
        </w:rPr>
        <w:t xml:space="preserve">-coated deer-proof fence was installed from the main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gate to the </w:t>
      </w:r>
      <w:proofErr w:type="spellStart"/>
      <w:r w:rsidRPr="00894BEF">
        <w:rPr>
          <w:rFonts w:asciiTheme="minorHAnsi" w:hAnsiTheme="minorHAnsi"/>
          <w:szCs w:val="22"/>
        </w:rPr>
        <w:t>Lapaiki</w:t>
      </w:r>
      <w:proofErr w:type="spellEnd"/>
      <w:r w:rsidRPr="00894BEF">
        <w:rPr>
          <w:rFonts w:asciiTheme="minorHAnsi" w:hAnsiTheme="minorHAnsi"/>
          <w:szCs w:val="22"/>
        </w:rPr>
        <w:t xml:space="preserve"> fence line in order to increase the effectiveness of ungulate removal</w:t>
      </w:r>
      <w:r w:rsidR="00981327" w:rsidRPr="00894BEF">
        <w:rPr>
          <w:rFonts w:asciiTheme="minorHAnsi" w:hAnsiTheme="minorHAnsi"/>
          <w:szCs w:val="22"/>
        </w:rPr>
        <w:t xml:space="preserve"> (Figures 12 and 13)</w:t>
      </w:r>
      <w:r w:rsidRPr="00894BEF">
        <w:rPr>
          <w:rFonts w:asciiTheme="minorHAnsi" w:hAnsiTheme="minorHAnsi"/>
          <w:szCs w:val="22"/>
        </w:rPr>
        <w:t xml:space="preserve">. </w:t>
      </w:r>
      <w:r w:rsidR="007637CB" w:rsidRPr="00894BEF">
        <w:rPr>
          <w:rFonts w:asciiTheme="minorHAnsi" w:hAnsiTheme="minorHAnsi"/>
          <w:szCs w:val="22"/>
        </w:rPr>
        <w:t xml:space="preserve">In FY2012, 18 acres within the main </w:t>
      </w:r>
      <w:proofErr w:type="spellStart"/>
      <w:r w:rsidR="007637CB" w:rsidRPr="00894BEF">
        <w:rPr>
          <w:rFonts w:asciiTheme="minorHAnsi" w:hAnsiTheme="minorHAnsi"/>
          <w:szCs w:val="22"/>
        </w:rPr>
        <w:t>Kānepu‘u</w:t>
      </w:r>
      <w:proofErr w:type="spellEnd"/>
      <w:r w:rsidR="007637CB" w:rsidRPr="00894BEF">
        <w:rPr>
          <w:rFonts w:asciiTheme="minorHAnsi" w:hAnsiTheme="minorHAnsi"/>
          <w:szCs w:val="22"/>
        </w:rPr>
        <w:t xml:space="preserve"> unit were enclosed, forming a new </w:t>
      </w:r>
      <w:proofErr w:type="gramStart"/>
      <w:r w:rsidR="007637CB" w:rsidRPr="00894BEF">
        <w:rPr>
          <w:rFonts w:asciiTheme="minorHAnsi" w:hAnsiTheme="minorHAnsi"/>
          <w:szCs w:val="22"/>
        </w:rPr>
        <w:t>subunit ,</w:t>
      </w:r>
      <w:proofErr w:type="gramEnd"/>
      <w:r w:rsidR="007637CB" w:rsidRPr="00894BEF">
        <w:rPr>
          <w:rFonts w:asciiTheme="minorHAnsi" w:hAnsiTheme="minorHAnsi"/>
          <w:szCs w:val="22"/>
        </w:rPr>
        <w:t xml:space="preserve"> </w:t>
      </w:r>
      <w:proofErr w:type="spellStart"/>
      <w:r w:rsidR="007637CB" w:rsidRPr="00894BEF">
        <w:rPr>
          <w:rFonts w:asciiTheme="minorHAnsi" w:hAnsiTheme="minorHAnsi"/>
          <w:szCs w:val="22"/>
        </w:rPr>
        <w:t>Awalua</w:t>
      </w:r>
      <w:proofErr w:type="spellEnd"/>
      <w:r w:rsidR="007637CB" w:rsidRPr="00894BEF">
        <w:rPr>
          <w:rFonts w:asciiTheme="minorHAnsi" w:hAnsiTheme="minorHAnsi"/>
          <w:szCs w:val="22"/>
        </w:rPr>
        <w:t xml:space="preserve"> 1 (Figure 7). </w:t>
      </w:r>
      <w:r w:rsidRPr="00894BEF">
        <w:rPr>
          <w:rFonts w:asciiTheme="minorHAnsi" w:hAnsiTheme="minorHAnsi"/>
          <w:szCs w:val="22"/>
        </w:rPr>
        <w:t>In FY13 the height of this fence was extended to six feet using plastic mesh.</w:t>
      </w:r>
      <w:r w:rsidR="00B164E4" w:rsidRPr="00894BEF">
        <w:rPr>
          <w:rFonts w:asciiTheme="minorHAnsi" w:hAnsiTheme="minorHAnsi"/>
          <w:szCs w:val="22"/>
        </w:rPr>
        <w:t xml:space="preserve"> In FY2014, TNC replaced 998 meters of fence around the </w:t>
      </w:r>
      <w:proofErr w:type="spellStart"/>
      <w:r w:rsidR="00B164E4" w:rsidRPr="00894BEF">
        <w:rPr>
          <w:rFonts w:asciiTheme="minorHAnsi" w:hAnsiTheme="minorHAnsi"/>
          <w:szCs w:val="22"/>
        </w:rPr>
        <w:t>Paoma‘i</w:t>
      </w:r>
      <w:proofErr w:type="spellEnd"/>
      <w:r w:rsidR="00B164E4" w:rsidRPr="00894BEF">
        <w:rPr>
          <w:rFonts w:asciiTheme="minorHAnsi" w:hAnsiTheme="minorHAnsi"/>
          <w:szCs w:val="22"/>
        </w:rPr>
        <w:t xml:space="preserve"> 2 unit with experimental plastic mesh designed to withstand 900 lbs. of pressure and has a 20 year lifespan. See </w:t>
      </w:r>
      <w:r w:rsidR="00C96307" w:rsidRPr="00894BEF">
        <w:rPr>
          <w:rFonts w:asciiTheme="minorHAnsi" w:hAnsiTheme="minorHAnsi"/>
          <w:szCs w:val="22"/>
        </w:rPr>
        <w:t>F</w:t>
      </w:r>
      <w:r w:rsidR="00B164E4" w:rsidRPr="00894BEF">
        <w:rPr>
          <w:rFonts w:asciiTheme="minorHAnsi" w:hAnsiTheme="minorHAnsi"/>
          <w:szCs w:val="22"/>
        </w:rPr>
        <w:t>igure 4.</w:t>
      </w:r>
      <w:r w:rsidR="00B164E4" w:rsidRPr="00894BEF" w:rsidDel="00495167">
        <w:rPr>
          <w:rStyle w:val="CommentReference"/>
        </w:rPr>
        <w:t xml:space="preserve"> </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noProof/>
          <w:szCs w:val="22"/>
        </w:rPr>
        <w:drawing>
          <wp:inline distT="0" distB="0" distL="0" distR="0" wp14:anchorId="3555B6A8" wp14:editId="344D0CD2">
            <wp:extent cx="4333795" cy="3251504"/>
            <wp:effectExtent l="0" t="0" r="0" b="6350"/>
            <wp:docPr id="23" name="Picture 23" descr="S:\ALL IMAGES\KANEPUU LANAI\Kanepuu FY14\DSC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LL IMAGES\KANEPUU LANAI\Kanepuu FY14\DSCN0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8219" cy="3247321"/>
                    </a:xfrm>
                    <a:prstGeom prst="rect">
                      <a:avLst/>
                    </a:prstGeom>
                    <a:noFill/>
                    <a:ln>
                      <a:noFill/>
                    </a:ln>
                  </pic:spPr>
                </pic:pic>
              </a:graphicData>
            </a:graphic>
          </wp:inline>
        </w:drawing>
      </w:r>
    </w:p>
    <w:p w:rsidR="00FD116B" w:rsidRPr="00894BEF" w:rsidRDefault="006F413C" w:rsidP="00D76A1D">
      <w:pPr>
        <w:rPr>
          <w:sz w:val="20"/>
        </w:rPr>
      </w:pPr>
      <w:bookmarkStart w:id="22" w:name="_Toc443908554"/>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12</w:t>
      </w:r>
      <w:r w:rsidR="00777DC9" w:rsidRPr="00894BEF">
        <w:rPr>
          <w:noProof/>
          <w:sz w:val="20"/>
        </w:rPr>
        <w:fldChar w:fldCharType="end"/>
      </w:r>
      <w:r w:rsidRPr="00894BEF">
        <w:rPr>
          <w:sz w:val="20"/>
        </w:rPr>
        <w:t>.</w:t>
      </w:r>
      <w:proofErr w:type="gramEnd"/>
      <w:r w:rsidRPr="00894BEF">
        <w:rPr>
          <w:sz w:val="20"/>
        </w:rPr>
        <w:t xml:space="preserve"> Retrofit to extend height of </w:t>
      </w:r>
      <w:proofErr w:type="spellStart"/>
      <w:r w:rsidRPr="00894BEF">
        <w:rPr>
          <w:sz w:val="20"/>
        </w:rPr>
        <w:t>Lapaiki</w:t>
      </w:r>
      <w:proofErr w:type="spellEnd"/>
      <w:r w:rsidRPr="00894BEF">
        <w:rPr>
          <w:sz w:val="20"/>
        </w:rPr>
        <w:t xml:space="preserve"> fence.</w:t>
      </w:r>
      <w:bookmarkEnd w:id="22"/>
    </w:p>
    <w:p w:rsidR="0057697A" w:rsidRPr="00894BEF" w:rsidRDefault="0057697A" w:rsidP="00D76A1D">
      <w:pPr>
        <w:rPr>
          <w:sz w:val="20"/>
        </w:rPr>
      </w:pPr>
    </w:p>
    <w:p w:rsidR="0057697A" w:rsidRPr="00894BEF" w:rsidRDefault="0057697A" w:rsidP="00D76A1D">
      <w:pPr>
        <w:rPr>
          <w:sz w:val="20"/>
        </w:rPr>
      </w:pPr>
      <w:r w:rsidRPr="00894BEF">
        <w:rPr>
          <w:noProof/>
        </w:rPr>
        <w:drawing>
          <wp:inline distT="0" distB="0" distL="0" distR="0" wp14:anchorId="0AF19A33" wp14:editId="71B55C0F">
            <wp:extent cx="2281997" cy="3042138"/>
            <wp:effectExtent l="0" t="0" r="4445" b="6350"/>
            <wp:docPr id="4" name="Picture 4" descr="https://lh4.googleusercontent.com/-SJdFqIXgoi4/U3uScF1EbAI/AAAAAAAAYr0/GIxoxnrvJss/w774-h1032-n-o/DSCN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JdFqIXgoi4/U3uScF1EbAI/AAAAAAAAYr0/GIxoxnrvJss/w774-h1032-n-o/DSCN12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2390" cy="3042661"/>
                    </a:xfrm>
                    <a:prstGeom prst="rect">
                      <a:avLst/>
                    </a:prstGeom>
                    <a:noFill/>
                    <a:ln>
                      <a:noFill/>
                    </a:ln>
                  </pic:spPr>
                </pic:pic>
              </a:graphicData>
            </a:graphic>
          </wp:inline>
        </w:drawing>
      </w:r>
    </w:p>
    <w:p w:rsidR="0057697A" w:rsidRPr="00894BEF" w:rsidRDefault="0057697A" w:rsidP="00FB729D">
      <w:pPr>
        <w:pStyle w:val="Caption"/>
      </w:pPr>
      <w:bookmarkStart w:id="23" w:name="_Toc443908555"/>
      <w:proofErr w:type="gramStart"/>
      <w:r w:rsidRPr="00894BEF">
        <w:t xml:space="preserve">Figure </w:t>
      </w:r>
      <w:r w:rsidR="00DD61A4" w:rsidRPr="00894BEF">
        <w:fldChar w:fldCharType="begin"/>
      </w:r>
      <w:r w:rsidR="00DD61A4" w:rsidRPr="00894BEF">
        <w:instrText xml:space="preserve"> SEQ Figure \* ARABIC </w:instrText>
      </w:r>
      <w:r w:rsidR="00DD61A4" w:rsidRPr="00894BEF">
        <w:fldChar w:fldCharType="separate"/>
      </w:r>
      <w:r w:rsidR="00981327" w:rsidRPr="00894BEF">
        <w:rPr>
          <w:noProof/>
        </w:rPr>
        <w:t>13</w:t>
      </w:r>
      <w:r w:rsidR="00DD61A4" w:rsidRPr="00894BEF">
        <w:rPr>
          <w:noProof/>
        </w:rPr>
        <w:fldChar w:fldCharType="end"/>
      </w:r>
      <w:r w:rsidRPr="00894BEF">
        <w:t>.</w:t>
      </w:r>
      <w:proofErr w:type="gramEnd"/>
      <w:r w:rsidRPr="00894BEF">
        <w:t xml:space="preserve"> </w:t>
      </w:r>
      <w:proofErr w:type="gramStart"/>
      <w:r w:rsidRPr="00894BEF">
        <w:t>Native groundcovers like ‘</w:t>
      </w:r>
      <w:proofErr w:type="spellStart"/>
      <w:r w:rsidRPr="00894BEF">
        <w:t>ilima</w:t>
      </w:r>
      <w:proofErr w:type="spellEnd"/>
      <w:r w:rsidRPr="00894BEF">
        <w:t xml:space="preserve"> and ‘</w:t>
      </w:r>
      <w:proofErr w:type="spellStart"/>
      <w:r w:rsidRPr="00894BEF">
        <w:t>uhaloa</w:t>
      </w:r>
      <w:proofErr w:type="spellEnd"/>
      <w:r w:rsidRPr="00894BEF">
        <w:t xml:space="preserve"> recover after deer removal (</w:t>
      </w:r>
      <w:r w:rsidR="00176954" w:rsidRPr="00894BEF">
        <w:t>r</w:t>
      </w:r>
      <w:r w:rsidRPr="00894BEF">
        <w:t xml:space="preserve">ight of picture, inside </w:t>
      </w:r>
      <w:proofErr w:type="spellStart"/>
      <w:r w:rsidRPr="00894BEF">
        <w:t>Lapaiki</w:t>
      </w:r>
      <w:proofErr w:type="spellEnd"/>
      <w:r w:rsidRPr="00894BEF">
        <w:t xml:space="preserve"> </w:t>
      </w:r>
      <w:proofErr w:type="spellStart"/>
      <w:r w:rsidRPr="00894BEF">
        <w:t>crossfence</w:t>
      </w:r>
      <w:proofErr w:type="spellEnd"/>
      <w:r w:rsidRPr="00894BEF">
        <w:t>).</w:t>
      </w:r>
      <w:proofErr w:type="gramEnd"/>
      <w:r w:rsidRPr="00894BEF">
        <w:t xml:space="preserve"> Note large number of deer prints outside of fence (left of </w:t>
      </w:r>
      <w:r w:rsidR="00176954" w:rsidRPr="00894BEF">
        <w:t>picture</w:t>
      </w:r>
      <w:r w:rsidRPr="00894BEF">
        <w:t>).</w:t>
      </w:r>
      <w:bookmarkEnd w:id="23"/>
    </w:p>
    <w:p w:rsidR="00FD116B" w:rsidRPr="00894BEF" w:rsidRDefault="00FD116B" w:rsidP="00D76A1D">
      <w:pPr>
        <w:rPr>
          <w:rFonts w:asciiTheme="minorHAnsi" w:hAnsiTheme="minorHAnsi"/>
          <w:szCs w:val="22"/>
        </w:rPr>
      </w:pPr>
    </w:p>
    <w:p w:rsidR="00C96307" w:rsidRPr="00894BEF" w:rsidRDefault="00C96307" w:rsidP="00D76A1D">
      <w:pPr>
        <w:rPr>
          <w:rFonts w:asciiTheme="minorHAnsi" w:hAnsiTheme="minorHAnsi"/>
          <w:szCs w:val="22"/>
        </w:rPr>
      </w:pPr>
      <w:r w:rsidRPr="00894BEF">
        <w:rPr>
          <w:rFonts w:asciiTheme="minorHAnsi" w:hAnsiTheme="minorHAnsi"/>
          <w:szCs w:val="22"/>
        </w:rPr>
        <w:t xml:space="preserve">We will assess the need for additional fencing to facilitate deer removal throughout the next </w:t>
      </w:r>
      <w:r w:rsidR="00FD116B" w:rsidRPr="00894BEF">
        <w:rPr>
          <w:rFonts w:asciiTheme="minorHAnsi" w:hAnsiTheme="minorHAnsi"/>
          <w:szCs w:val="22"/>
        </w:rPr>
        <w:t>six-year period</w:t>
      </w:r>
      <w:r w:rsidRPr="00894BEF">
        <w:rPr>
          <w:rFonts w:asciiTheme="minorHAnsi" w:hAnsiTheme="minorHAnsi"/>
          <w:szCs w:val="22"/>
        </w:rPr>
        <w:t>.</w:t>
      </w:r>
    </w:p>
    <w:p w:rsidR="00B164E4" w:rsidRPr="00894BEF" w:rsidRDefault="00B164E4" w:rsidP="00D76A1D">
      <w:pPr>
        <w:rPr>
          <w:rFonts w:ascii="Times New Roman" w:hAnsi="Times New Roman"/>
          <w:szCs w:val="22"/>
        </w:rPr>
      </w:pPr>
    </w:p>
    <w:p w:rsidR="00981327" w:rsidRPr="00894BEF" w:rsidRDefault="00981327">
      <w:pPr>
        <w:overflowPunct/>
        <w:autoSpaceDE/>
        <w:autoSpaceDN/>
        <w:adjustRightInd/>
        <w:textAlignment w:val="auto"/>
        <w:rPr>
          <w:rFonts w:asciiTheme="minorHAnsi" w:hAnsiTheme="minorHAnsi" w:cs="ZWAdobeF"/>
          <w:b/>
          <w:bCs/>
          <w:iCs/>
          <w:szCs w:val="22"/>
          <w:u w:val="single"/>
        </w:rPr>
      </w:pPr>
      <w:r w:rsidRPr="00894BEF">
        <w:br w:type="page"/>
      </w:r>
    </w:p>
    <w:p w:rsidR="00FD116B" w:rsidRPr="00894BEF" w:rsidRDefault="00FD116B" w:rsidP="00A83C67">
      <w:pPr>
        <w:pStyle w:val="Heading3"/>
      </w:pPr>
      <w:r w:rsidRPr="00894BEF">
        <w:t>Ungulate Control Activities</w:t>
      </w:r>
    </w:p>
    <w:p w:rsidR="00FD116B" w:rsidRPr="00894BEF" w:rsidRDefault="00FD116B" w:rsidP="00D76A1D">
      <w:pPr>
        <w:rPr>
          <w:rFonts w:asciiTheme="minorHAnsi" w:hAnsiTheme="minorHAnsi"/>
          <w:szCs w:val="22"/>
        </w:rPr>
      </w:pPr>
      <w:r w:rsidRPr="00894BEF">
        <w:rPr>
          <w:rFonts w:asciiTheme="minorHAnsi" w:hAnsiTheme="minorHAnsi"/>
          <w:szCs w:val="22"/>
        </w:rPr>
        <w:t>Years 1-6 (FY2017-22):</w:t>
      </w:r>
    </w:p>
    <w:p w:rsidR="00FD116B" w:rsidRPr="00894BEF" w:rsidRDefault="00FD116B" w:rsidP="00A31A78">
      <w:pPr>
        <w:pStyle w:val="ListParagraph"/>
        <w:numPr>
          <w:ilvl w:val="0"/>
          <w:numId w:val="8"/>
        </w:numPr>
        <w:rPr>
          <w:rFonts w:asciiTheme="minorHAnsi" w:hAnsiTheme="minorHAnsi"/>
          <w:szCs w:val="22"/>
        </w:rPr>
      </w:pPr>
      <w:r w:rsidRPr="00894BEF">
        <w:rPr>
          <w:rFonts w:asciiTheme="minorHAnsi" w:hAnsiTheme="minorHAnsi"/>
          <w:szCs w:val="22"/>
        </w:rPr>
        <w:t xml:space="preserve">Inspect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w:t>
      </w:r>
      <w:r w:rsidR="00C96307" w:rsidRPr="00894BEF">
        <w:rPr>
          <w:rFonts w:asciiTheme="minorHAnsi" w:hAnsiTheme="minorHAnsi"/>
          <w:szCs w:val="22"/>
        </w:rPr>
        <w:t>and</w:t>
      </w:r>
      <w:r w:rsidRPr="00894BEF">
        <w:rPr>
          <w:rFonts w:asciiTheme="minorHAnsi" w:hAnsiTheme="minorHAnsi"/>
          <w:szCs w:val="22"/>
        </w:rPr>
        <w:t xml:space="preserve">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boundary fences once per quarter. Inspect periodically for any weather-induced soil erosion which may require mitigation.</w:t>
      </w:r>
    </w:p>
    <w:p w:rsidR="00FD116B" w:rsidRPr="00894BEF" w:rsidRDefault="00FD116B" w:rsidP="00A31A78">
      <w:pPr>
        <w:pStyle w:val="ListParagraph"/>
        <w:numPr>
          <w:ilvl w:val="0"/>
          <w:numId w:val="8"/>
        </w:numPr>
        <w:rPr>
          <w:rFonts w:asciiTheme="minorHAnsi" w:hAnsiTheme="minorHAnsi"/>
          <w:szCs w:val="22"/>
        </w:rPr>
      </w:pPr>
      <w:r w:rsidRPr="00894BEF">
        <w:rPr>
          <w:rFonts w:asciiTheme="minorHAnsi" w:hAnsiTheme="minorHAnsi"/>
          <w:szCs w:val="22"/>
        </w:rPr>
        <w:t xml:space="preserve">Inspect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w:t>
      </w:r>
      <w:proofErr w:type="spellStart"/>
      <w:r w:rsidRPr="00894BEF">
        <w:rPr>
          <w:rFonts w:asciiTheme="minorHAnsi" w:hAnsiTheme="minorHAnsi"/>
          <w:szCs w:val="22"/>
        </w:rPr>
        <w:t>iki</w:t>
      </w:r>
      <w:proofErr w:type="spellEnd"/>
      <w:r w:rsidRPr="00894BEF">
        <w:rPr>
          <w:rFonts w:asciiTheme="minorHAnsi" w:hAnsiTheme="minorHAnsi"/>
          <w:szCs w:val="22"/>
        </w:rPr>
        <w:t xml:space="preserve">, </w:t>
      </w:r>
      <w:proofErr w:type="spellStart"/>
      <w:r w:rsidRPr="00894BEF">
        <w:rPr>
          <w:rFonts w:asciiTheme="minorHAnsi" w:hAnsiTheme="minorHAnsi"/>
          <w:szCs w:val="22"/>
        </w:rPr>
        <w:t>Lapaiki</w:t>
      </w:r>
      <w:proofErr w:type="spellEnd"/>
      <w:r w:rsidRPr="00894BEF">
        <w:rPr>
          <w:rFonts w:asciiTheme="minorHAnsi" w:hAnsiTheme="minorHAnsi"/>
          <w:szCs w:val="22"/>
        </w:rPr>
        <w:t xml:space="preserve">, </w:t>
      </w:r>
      <w:proofErr w:type="spellStart"/>
      <w:r w:rsidRPr="00894BEF">
        <w:rPr>
          <w:rFonts w:asciiTheme="minorHAnsi" w:hAnsiTheme="minorHAnsi"/>
          <w:szCs w:val="22"/>
        </w:rPr>
        <w:t>Polihua</w:t>
      </w:r>
      <w:proofErr w:type="spellEnd"/>
      <w:r w:rsidRPr="00894BEF">
        <w:rPr>
          <w:rFonts w:asciiTheme="minorHAnsi" w:hAnsiTheme="minorHAnsi"/>
          <w:szCs w:val="22"/>
        </w:rPr>
        <w:t xml:space="preserve"> </w:t>
      </w:r>
      <w:proofErr w:type="spellStart"/>
      <w:r w:rsidRPr="00894BEF">
        <w:rPr>
          <w:rFonts w:asciiTheme="minorHAnsi" w:hAnsiTheme="minorHAnsi"/>
          <w:szCs w:val="22"/>
        </w:rPr>
        <w:t>iki</w:t>
      </w:r>
      <w:proofErr w:type="spellEnd"/>
      <w:r w:rsidRPr="00894BEF">
        <w:rPr>
          <w:rFonts w:asciiTheme="minorHAnsi" w:hAnsiTheme="minorHAnsi"/>
          <w:szCs w:val="22"/>
        </w:rPr>
        <w:t xml:space="preserve"> and </w:t>
      </w:r>
      <w:proofErr w:type="spellStart"/>
      <w:r w:rsidRPr="00894BEF">
        <w:rPr>
          <w:rFonts w:asciiTheme="minorHAnsi" w:hAnsiTheme="minorHAnsi"/>
          <w:szCs w:val="22"/>
        </w:rPr>
        <w:t>Awalua</w:t>
      </w:r>
      <w:proofErr w:type="spellEnd"/>
      <w:r w:rsidRPr="00894BEF">
        <w:rPr>
          <w:rFonts w:asciiTheme="minorHAnsi" w:hAnsiTheme="minorHAnsi"/>
          <w:szCs w:val="22"/>
        </w:rPr>
        <w:t xml:space="preserve"> 1 subunit fences </w:t>
      </w:r>
      <w:r w:rsidR="00C96307" w:rsidRPr="00894BEF">
        <w:rPr>
          <w:rFonts w:asciiTheme="minorHAnsi" w:hAnsiTheme="minorHAnsi"/>
          <w:szCs w:val="22"/>
        </w:rPr>
        <w:t>monthly</w:t>
      </w:r>
      <w:r w:rsidRPr="00894BEF">
        <w:rPr>
          <w:rFonts w:asciiTheme="minorHAnsi" w:hAnsiTheme="minorHAnsi"/>
          <w:szCs w:val="22"/>
        </w:rPr>
        <w:t xml:space="preserve">. </w:t>
      </w:r>
    </w:p>
    <w:p w:rsidR="00FD116B" w:rsidRPr="00894BEF" w:rsidRDefault="00FD116B" w:rsidP="00A31A78">
      <w:pPr>
        <w:pStyle w:val="ListParagraph"/>
        <w:numPr>
          <w:ilvl w:val="0"/>
          <w:numId w:val="8"/>
        </w:numPr>
        <w:rPr>
          <w:rFonts w:asciiTheme="minorHAnsi" w:hAnsiTheme="minorHAnsi"/>
          <w:szCs w:val="22"/>
        </w:rPr>
      </w:pPr>
      <w:r w:rsidRPr="00894BEF">
        <w:rPr>
          <w:rFonts w:asciiTheme="minorHAnsi" w:hAnsiTheme="minorHAnsi"/>
          <w:szCs w:val="22"/>
        </w:rPr>
        <w:t>Repair fences where damaged in other selected units as time permits.</w:t>
      </w:r>
    </w:p>
    <w:p w:rsidR="00FD116B" w:rsidRPr="00894BEF" w:rsidRDefault="00FD116B" w:rsidP="00A31A78">
      <w:pPr>
        <w:pStyle w:val="ListParagraph"/>
        <w:numPr>
          <w:ilvl w:val="0"/>
          <w:numId w:val="8"/>
        </w:numPr>
        <w:rPr>
          <w:rFonts w:asciiTheme="minorHAnsi" w:hAnsiTheme="minorHAnsi"/>
          <w:szCs w:val="22"/>
        </w:rPr>
      </w:pPr>
      <w:r w:rsidRPr="00894BEF">
        <w:rPr>
          <w:rFonts w:asciiTheme="minorHAnsi" w:hAnsiTheme="minorHAnsi"/>
          <w:szCs w:val="22"/>
        </w:rPr>
        <w:t xml:space="preserve">Conduct periodic hunts in </w:t>
      </w:r>
      <w:proofErr w:type="spellStart"/>
      <w:r w:rsidRPr="00894BEF">
        <w:rPr>
          <w:rFonts w:asciiTheme="minorHAnsi" w:hAnsiTheme="minorHAnsi"/>
          <w:szCs w:val="22"/>
        </w:rPr>
        <w:t>Kānepu‘u</w:t>
      </w:r>
      <w:proofErr w:type="spellEnd"/>
      <w:r w:rsidRPr="00894BEF">
        <w:rPr>
          <w:rFonts w:asciiTheme="minorHAnsi" w:hAnsiTheme="minorHAnsi"/>
          <w:szCs w:val="22"/>
        </w:rPr>
        <w:t xml:space="preserve"> &amp;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units, with the goal of complete removal of all animals from </w:t>
      </w:r>
      <w:r w:rsidR="00BA4B13" w:rsidRPr="00894BEF">
        <w:rPr>
          <w:rFonts w:asciiTheme="minorHAnsi" w:hAnsiTheme="minorHAnsi"/>
          <w:szCs w:val="22"/>
        </w:rPr>
        <w:t xml:space="preserve">fenced </w:t>
      </w:r>
      <w:r w:rsidRPr="00894BEF">
        <w:rPr>
          <w:rFonts w:asciiTheme="minorHAnsi" w:hAnsiTheme="minorHAnsi"/>
          <w:szCs w:val="22"/>
        </w:rPr>
        <w:t>native-dominated</w:t>
      </w:r>
      <w:r w:rsidR="00BA4B13" w:rsidRPr="00894BEF">
        <w:rPr>
          <w:rFonts w:asciiTheme="minorHAnsi" w:hAnsiTheme="minorHAnsi"/>
          <w:szCs w:val="22"/>
        </w:rPr>
        <w:t xml:space="preserve"> subunits (Figure 4)</w:t>
      </w:r>
      <w:r w:rsidRPr="00894BEF">
        <w:rPr>
          <w:rFonts w:asciiTheme="minorHAnsi" w:hAnsiTheme="minorHAnsi"/>
          <w:szCs w:val="22"/>
        </w:rPr>
        <w:t>.</w:t>
      </w:r>
    </w:p>
    <w:p w:rsidR="00FD116B" w:rsidRPr="00894BEF" w:rsidRDefault="00FD116B" w:rsidP="00A31A78">
      <w:pPr>
        <w:pStyle w:val="ListParagraph"/>
        <w:numPr>
          <w:ilvl w:val="0"/>
          <w:numId w:val="8"/>
        </w:numPr>
        <w:rPr>
          <w:rFonts w:asciiTheme="minorHAnsi" w:hAnsiTheme="minorHAnsi"/>
          <w:szCs w:val="22"/>
        </w:rPr>
      </w:pPr>
      <w:r w:rsidRPr="00894BEF">
        <w:rPr>
          <w:rFonts w:asciiTheme="minorHAnsi" w:hAnsiTheme="minorHAnsi"/>
          <w:szCs w:val="22"/>
        </w:rPr>
        <w:t>Install new fencing, as deemed necessary, to replace degraded fencing and/or to break up existing units into smaller units to facilitate deer removal from native-dominated ecosystems.</w:t>
      </w:r>
    </w:p>
    <w:p w:rsidR="00FD116B" w:rsidRPr="00894BEF" w:rsidRDefault="00FD116B" w:rsidP="00D76A1D">
      <w:pPr>
        <w:rPr>
          <w:rFonts w:asciiTheme="minorHAnsi" w:hAnsiTheme="minorHAnsi"/>
          <w:szCs w:val="22"/>
        </w:rPr>
      </w:pPr>
    </w:p>
    <w:p w:rsidR="00FD116B" w:rsidRPr="00894BEF" w:rsidRDefault="00FD116B" w:rsidP="00D76A1D">
      <w:pPr>
        <w:rPr>
          <w:szCs w:val="22"/>
        </w:rPr>
      </w:pPr>
      <w:r w:rsidRPr="00894BEF">
        <w:rPr>
          <w:rFonts w:asciiTheme="minorHAnsi" w:hAnsiTheme="minorHAnsi"/>
          <w:szCs w:val="22"/>
          <w:u w:val="single"/>
        </w:rPr>
        <w:t>The ungulate control program represents an estimated 60% of the overall effort and budget in this long-range management plan.</w:t>
      </w:r>
    </w:p>
    <w:p w:rsidR="00FD116B" w:rsidRPr="00894BEF" w:rsidRDefault="00FD116B" w:rsidP="00E12CB8">
      <w:pPr>
        <w:rPr>
          <w:szCs w:val="22"/>
        </w:rPr>
      </w:pPr>
    </w:p>
    <w:p w:rsidR="00FD116B" w:rsidRPr="00894BEF" w:rsidRDefault="00FD116B" w:rsidP="00A83C67">
      <w:pPr>
        <w:pStyle w:val="Heading3"/>
      </w:pPr>
      <w:r w:rsidRPr="00894BEF">
        <w:t>B. Invasive Plant Control</w:t>
      </w:r>
    </w:p>
    <w:p w:rsidR="00C96307" w:rsidRPr="00894BEF" w:rsidRDefault="00C96307" w:rsidP="00D76A1D">
      <w:pPr>
        <w:rPr>
          <w:rFonts w:asciiTheme="minorHAnsi" w:hAnsiTheme="minorHAnsi"/>
          <w:szCs w:val="22"/>
          <w:u w:val="single"/>
        </w:rPr>
      </w:pPr>
    </w:p>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 xml:space="preserve">Program Goals </w:t>
      </w:r>
    </w:p>
    <w:p w:rsidR="00FD116B" w:rsidRPr="00894BEF" w:rsidRDefault="00FD116B" w:rsidP="00A31A78">
      <w:pPr>
        <w:pStyle w:val="ListParagraph"/>
        <w:numPr>
          <w:ilvl w:val="0"/>
          <w:numId w:val="9"/>
        </w:numPr>
        <w:rPr>
          <w:rFonts w:asciiTheme="minorHAnsi" w:hAnsiTheme="minorHAnsi"/>
          <w:szCs w:val="22"/>
        </w:rPr>
      </w:pPr>
      <w:proofErr w:type="gramStart"/>
      <w:r w:rsidRPr="00894BEF">
        <w:rPr>
          <w:rFonts w:asciiTheme="minorHAnsi" w:hAnsiTheme="minorHAnsi"/>
          <w:szCs w:val="22"/>
        </w:rPr>
        <w:t>Conduct weed</w:t>
      </w:r>
      <w:proofErr w:type="gramEnd"/>
      <w:r w:rsidRPr="00894BEF">
        <w:rPr>
          <w:rFonts w:asciiTheme="minorHAnsi" w:hAnsiTheme="minorHAnsi"/>
          <w:szCs w:val="22"/>
        </w:rPr>
        <w:t xml:space="preserve"> control monthly in and adjacent to the </w:t>
      </w:r>
      <w:proofErr w:type="spellStart"/>
      <w:r w:rsidRPr="00894BEF">
        <w:rPr>
          <w:rFonts w:asciiTheme="minorHAnsi" w:hAnsiTheme="minorHAnsi"/>
          <w:szCs w:val="22"/>
        </w:rPr>
        <w:t>Lapaiki</w:t>
      </w:r>
      <w:proofErr w:type="spellEnd"/>
      <w:r w:rsidRPr="00894BEF">
        <w:rPr>
          <w:rFonts w:asciiTheme="minorHAnsi" w:hAnsiTheme="minorHAnsi"/>
          <w:szCs w:val="22"/>
        </w:rPr>
        <w:t xml:space="preserve"> and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w:t>
      </w:r>
      <w:proofErr w:type="spellStart"/>
      <w:r w:rsidRPr="00894BEF">
        <w:rPr>
          <w:rFonts w:asciiTheme="minorHAnsi" w:hAnsiTheme="minorHAnsi"/>
          <w:szCs w:val="22"/>
        </w:rPr>
        <w:t>iki</w:t>
      </w:r>
      <w:proofErr w:type="spellEnd"/>
      <w:r w:rsidRPr="00894BEF">
        <w:rPr>
          <w:rFonts w:asciiTheme="minorHAnsi" w:hAnsiTheme="minorHAnsi"/>
          <w:szCs w:val="22"/>
        </w:rPr>
        <w:t xml:space="preserve"> subunits.</w:t>
      </w:r>
    </w:p>
    <w:p w:rsidR="00FD116B" w:rsidRPr="00894BEF" w:rsidRDefault="00FD116B" w:rsidP="00A31A78">
      <w:pPr>
        <w:pStyle w:val="ListParagraph"/>
        <w:numPr>
          <w:ilvl w:val="0"/>
          <w:numId w:val="9"/>
        </w:numPr>
        <w:rPr>
          <w:rFonts w:asciiTheme="minorHAnsi" w:hAnsiTheme="minorHAnsi"/>
          <w:szCs w:val="22"/>
        </w:rPr>
      </w:pPr>
      <w:r w:rsidRPr="00894BEF">
        <w:rPr>
          <w:rFonts w:asciiTheme="minorHAnsi" w:hAnsiTheme="minorHAnsi"/>
          <w:szCs w:val="22"/>
        </w:rPr>
        <w:t>Encourage volunteer groups to remove weeds within or surrounding high quality patches of native vegetation.</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Program Description</w:t>
      </w:r>
    </w:p>
    <w:p w:rsidR="00FD116B" w:rsidRPr="00894BEF" w:rsidRDefault="00FD116B" w:rsidP="00D76A1D">
      <w:pPr>
        <w:rPr>
          <w:rFonts w:asciiTheme="minorHAnsi" w:hAnsiTheme="minorHAnsi"/>
          <w:szCs w:val="22"/>
        </w:rPr>
      </w:pPr>
      <w:r w:rsidRPr="00894BEF">
        <w:rPr>
          <w:rFonts w:asciiTheme="minorHAnsi" w:hAnsiTheme="minorHAnsi"/>
          <w:szCs w:val="22"/>
        </w:rPr>
        <w:t xml:space="preserve">A number of non-native plants are well established in the preserve. We will continue to encourage volunteer groups (e.g., high-school groups, trail and mountain clubs, hunters) to hand-pull and mechanically control weeds in high quality patches of native vegetation. </w:t>
      </w:r>
    </w:p>
    <w:p w:rsidR="00822B50" w:rsidRPr="00894BEF" w:rsidRDefault="00822B50" w:rsidP="00D76A1D">
      <w:pPr>
        <w:rPr>
          <w:rFonts w:asciiTheme="minorHAnsi" w:hAnsiTheme="minorHAnsi"/>
          <w:szCs w:val="22"/>
        </w:rPr>
      </w:pPr>
    </w:p>
    <w:p w:rsidR="00822B50" w:rsidRPr="00894BEF" w:rsidRDefault="00822B50" w:rsidP="00D76A1D">
      <w:pPr>
        <w:rPr>
          <w:rFonts w:asciiTheme="minorHAnsi" w:hAnsiTheme="minorHAnsi"/>
          <w:szCs w:val="22"/>
        </w:rPr>
      </w:pPr>
      <w:r w:rsidRPr="00894BEF">
        <w:rPr>
          <w:rFonts w:asciiTheme="minorHAnsi" w:hAnsiTheme="minorHAnsi"/>
          <w:noProof/>
          <w:szCs w:val="22"/>
        </w:rPr>
        <w:drawing>
          <wp:inline distT="0" distB="0" distL="0" distR="0" wp14:anchorId="55999ADE" wp14:editId="00D71463">
            <wp:extent cx="4044462" cy="3033346"/>
            <wp:effectExtent l="0" t="0" r="0" b="0"/>
            <wp:docPr id="9" name="Picture 9" descr="C:\Users\acohan\Downloads\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ohan\Downloads\IMG_04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2255" cy="3031691"/>
                    </a:xfrm>
                    <a:prstGeom prst="rect">
                      <a:avLst/>
                    </a:prstGeom>
                    <a:noFill/>
                    <a:ln>
                      <a:noFill/>
                    </a:ln>
                  </pic:spPr>
                </pic:pic>
              </a:graphicData>
            </a:graphic>
          </wp:inline>
        </w:drawing>
      </w:r>
    </w:p>
    <w:p w:rsidR="00822B50" w:rsidRPr="00894BEF" w:rsidRDefault="006F413C" w:rsidP="00D76A1D">
      <w:pPr>
        <w:rPr>
          <w:rFonts w:asciiTheme="minorHAnsi" w:hAnsiTheme="minorHAnsi"/>
          <w:sz w:val="18"/>
        </w:rPr>
      </w:pPr>
      <w:bookmarkStart w:id="24" w:name="_Toc443908556"/>
      <w:proofErr w:type="gramStart"/>
      <w:r w:rsidRPr="00894BEF">
        <w:rPr>
          <w:sz w:val="20"/>
        </w:rPr>
        <w:t xml:space="preserve">Figure </w:t>
      </w:r>
      <w:r w:rsidR="00777DC9" w:rsidRPr="00894BEF">
        <w:rPr>
          <w:sz w:val="20"/>
        </w:rPr>
        <w:fldChar w:fldCharType="begin"/>
      </w:r>
      <w:r w:rsidR="00777DC9" w:rsidRPr="00894BEF">
        <w:rPr>
          <w:sz w:val="20"/>
        </w:rPr>
        <w:instrText xml:space="preserve"> SEQ Figure \* ARABIC </w:instrText>
      </w:r>
      <w:r w:rsidR="00777DC9" w:rsidRPr="00894BEF">
        <w:rPr>
          <w:sz w:val="20"/>
        </w:rPr>
        <w:fldChar w:fldCharType="separate"/>
      </w:r>
      <w:r w:rsidR="00981327" w:rsidRPr="00894BEF">
        <w:rPr>
          <w:noProof/>
          <w:sz w:val="20"/>
        </w:rPr>
        <w:t>14</w:t>
      </w:r>
      <w:r w:rsidR="00777DC9" w:rsidRPr="00894BEF">
        <w:rPr>
          <w:noProof/>
          <w:sz w:val="20"/>
        </w:rPr>
        <w:fldChar w:fldCharType="end"/>
      </w:r>
      <w:r w:rsidRPr="00894BEF">
        <w:rPr>
          <w:sz w:val="20"/>
        </w:rPr>
        <w:t>.</w:t>
      </w:r>
      <w:proofErr w:type="gramEnd"/>
      <w:r w:rsidRPr="00894BEF">
        <w:rPr>
          <w:sz w:val="20"/>
        </w:rPr>
        <w:t xml:space="preserve"> Invasive plant specialist Pat Bily demonstrates how to treat </w:t>
      </w:r>
      <w:proofErr w:type="spellStart"/>
      <w:r w:rsidRPr="00894BEF">
        <w:rPr>
          <w:i/>
          <w:sz w:val="20"/>
        </w:rPr>
        <w:t>Passiflora</w:t>
      </w:r>
      <w:proofErr w:type="spellEnd"/>
      <w:r w:rsidRPr="00894BEF">
        <w:rPr>
          <w:i/>
          <w:sz w:val="20"/>
        </w:rPr>
        <w:t xml:space="preserve"> </w:t>
      </w:r>
      <w:proofErr w:type="spellStart"/>
      <w:r w:rsidRPr="00894BEF">
        <w:rPr>
          <w:i/>
          <w:sz w:val="20"/>
        </w:rPr>
        <w:t>suberosa</w:t>
      </w:r>
      <w:proofErr w:type="spellEnd"/>
      <w:r w:rsidRPr="00894BEF">
        <w:rPr>
          <w:sz w:val="20"/>
        </w:rPr>
        <w:t>.</w:t>
      </w:r>
      <w:bookmarkEnd w:id="24"/>
    </w:p>
    <w:p w:rsidR="00FD116B" w:rsidRPr="00894BEF" w:rsidRDefault="00FD116B" w:rsidP="00D76A1D">
      <w:pPr>
        <w:rPr>
          <w:rFonts w:asciiTheme="minorHAnsi" w:hAnsiTheme="minorHAnsi"/>
          <w:szCs w:val="22"/>
        </w:rPr>
      </w:pPr>
    </w:p>
    <w:p w:rsidR="00DD61A4" w:rsidRDefault="00DD61A4">
      <w:pPr>
        <w:overflowPunct/>
        <w:autoSpaceDE/>
        <w:autoSpaceDN/>
        <w:adjustRightInd/>
        <w:textAlignment w:val="auto"/>
        <w:rPr>
          <w:rFonts w:asciiTheme="minorHAnsi" w:hAnsiTheme="minorHAnsi" w:cs="ZWAdobeF"/>
          <w:b/>
          <w:bCs/>
          <w:iCs/>
          <w:szCs w:val="22"/>
          <w:u w:val="single"/>
        </w:rPr>
      </w:pPr>
      <w:r>
        <w:br w:type="page"/>
      </w:r>
    </w:p>
    <w:p w:rsidR="00FD116B" w:rsidRPr="00894BEF" w:rsidRDefault="00FD116B" w:rsidP="00A83C67">
      <w:pPr>
        <w:pStyle w:val="Heading3"/>
      </w:pPr>
      <w:r w:rsidRPr="00894BEF">
        <w:t>Invasive Plant Control Activities</w:t>
      </w:r>
    </w:p>
    <w:p w:rsidR="00FD116B" w:rsidRPr="00894BEF" w:rsidRDefault="00FD116B" w:rsidP="00D76A1D">
      <w:pPr>
        <w:rPr>
          <w:rFonts w:asciiTheme="minorHAnsi" w:hAnsiTheme="minorHAnsi"/>
          <w:szCs w:val="22"/>
        </w:rPr>
      </w:pPr>
      <w:r w:rsidRPr="00894BEF">
        <w:rPr>
          <w:rFonts w:asciiTheme="minorHAnsi" w:hAnsiTheme="minorHAnsi"/>
          <w:szCs w:val="22"/>
        </w:rPr>
        <w:t>Years 1-6 (FY2017-22):</w:t>
      </w:r>
    </w:p>
    <w:p w:rsidR="00FD116B" w:rsidRPr="00894BEF" w:rsidRDefault="00FD116B" w:rsidP="00A31A78">
      <w:pPr>
        <w:pStyle w:val="ListParagraph"/>
        <w:numPr>
          <w:ilvl w:val="0"/>
          <w:numId w:val="10"/>
        </w:numPr>
        <w:rPr>
          <w:rFonts w:asciiTheme="minorHAnsi" w:hAnsiTheme="minorHAnsi"/>
          <w:szCs w:val="22"/>
        </w:rPr>
      </w:pPr>
      <w:r w:rsidRPr="00894BEF">
        <w:rPr>
          <w:rFonts w:asciiTheme="minorHAnsi" w:hAnsiTheme="minorHAnsi"/>
          <w:szCs w:val="22"/>
        </w:rPr>
        <w:t>Conduct priority weed control in high quality patches of native vegetation on a monthly basis.</w:t>
      </w:r>
    </w:p>
    <w:p w:rsidR="00FD116B" w:rsidRPr="00894BEF" w:rsidRDefault="00FD116B" w:rsidP="00A31A78">
      <w:pPr>
        <w:pStyle w:val="ListParagraph"/>
        <w:numPr>
          <w:ilvl w:val="0"/>
          <w:numId w:val="10"/>
        </w:numPr>
        <w:rPr>
          <w:rFonts w:asciiTheme="minorHAnsi" w:hAnsiTheme="minorHAnsi"/>
          <w:szCs w:val="22"/>
        </w:rPr>
      </w:pPr>
      <w:r w:rsidRPr="00894BEF">
        <w:rPr>
          <w:rFonts w:asciiTheme="minorHAnsi" w:hAnsiTheme="minorHAnsi"/>
          <w:szCs w:val="22"/>
        </w:rPr>
        <w:t xml:space="preserve">Support efforts to remove potentially harmful incipient weeds currently found outside the preserve that could potentially impact </w:t>
      </w:r>
      <w:proofErr w:type="spellStart"/>
      <w:r w:rsidRPr="00894BEF">
        <w:rPr>
          <w:rFonts w:asciiTheme="minorHAnsi" w:hAnsiTheme="minorHAnsi"/>
          <w:szCs w:val="22"/>
        </w:rPr>
        <w:t>Kānepu‘u</w:t>
      </w:r>
      <w:proofErr w:type="spellEnd"/>
      <w:r w:rsidRPr="00894BEF">
        <w:rPr>
          <w:rFonts w:asciiTheme="minorHAnsi" w:hAnsiTheme="minorHAnsi"/>
          <w:szCs w:val="22"/>
        </w:rPr>
        <w:t>.</w:t>
      </w:r>
    </w:p>
    <w:p w:rsidR="00FD116B" w:rsidRPr="00894BEF" w:rsidRDefault="00FD116B" w:rsidP="00A31A78">
      <w:pPr>
        <w:pStyle w:val="ListParagraph"/>
        <w:numPr>
          <w:ilvl w:val="0"/>
          <w:numId w:val="10"/>
        </w:numPr>
        <w:rPr>
          <w:rFonts w:asciiTheme="minorHAnsi" w:hAnsiTheme="minorHAnsi"/>
          <w:szCs w:val="22"/>
        </w:rPr>
      </w:pPr>
      <w:r w:rsidRPr="00894BEF">
        <w:rPr>
          <w:rFonts w:asciiTheme="minorHAnsi" w:hAnsiTheme="minorHAnsi"/>
          <w:szCs w:val="22"/>
        </w:rPr>
        <w:t>Work with Invasive Species Committees (as supported by landowner) to develop regional initiatives for incipient weeds.</w:t>
      </w:r>
    </w:p>
    <w:p w:rsidR="00C96307" w:rsidRPr="00894BEF" w:rsidRDefault="00C96307" w:rsidP="00D76A1D">
      <w:pPr>
        <w:rPr>
          <w:rFonts w:asciiTheme="minorHAnsi" w:hAnsiTheme="minorHAnsi"/>
          <w:szCs w:val="22"/>
        </w:rPr>
      </w:pPr>
    </w:p>
    <w:p w:rsidR="00C96307" w:rsidRPr="00894BEF" w:rsidRDefault="00C96307" w:rsidP="00D76A1D">
      <w:pPr>
        <w:rPr>
          <w:sz w:val="20"/>
        </w:rPr>
      </w:pPr>
      <w:bookmarkStart w:id="25" w:name="_Toc443908561"/>
      <w:proofErr w:type="gramStart"/>
      <w:r w:rsidRPr="00894BEF">
        <w:rPr>
          <w:sz w:val="20"/>
        </w:rPr>
        <w:t xml:space="preserve">Table </w:t>
      </w:r>
      <w:r w:rsidR="00777DC9" w:rsidRPr="00894BEF">
        <w:rPr>
          <w:sz w:val="20"/>
        </w:rPr>
        <w:fldChar w:fldCharType="begin"/>
      </w:r>
      <w:r w:rsidR="00777DC9" w:rsidRPr="00894BEF">
        <w:rPr>
          <w:sz w:val="20"/>
        </w:rPr>
        <w:instrText xml:space="preserve"> SEQ Table \* ARABIC </w:instrText>
      </w:r>
      <w:r w:rsidR="00777DC9" w:rsidRPr="00894BEF">
        <w:rPr>
          <w:sz w:val="20"/>
        </w:rPr>
        <w:fldChar w:fldCharType="separate"/>
      </w:r>
      <w:r w:rsidR="0051453C" w:rsidRPr="00894BEF">
        <w:rPr>
          <w:noProof/>
          <w:sz w:val="20"/>
        </w:rPr>
        <w:t>3</w:t>
      </w:r>
      <w:r w:rsidR="00777DC9" w:rsidRPr="00894BEF">
        <w:rPr>
          <w:noProof/>
          <w:sz w:val="20"/>
        </w:rPr>
        <w:fldChar w:fldCharType="end"/>
      </w:r>
      <w:r w:rsidR="003E7FA6" w:rsidRPr="00894BEF">
        <w:rPr>
          <w:noProof/>
          <w:sz w:val="20"/>
        </w:rPr>
        <w:t>.</w:t>
      </w:r>
      <w:proofErr w:type="gramEnd"/>
      <w:r w:rsidRPr="00894BEF">
        <w:rPr>
          <w:sz w:val="20"/>
        </w:rPr>
        <w:t xml:space="preserve"> Important Weed Species in </w:t>
      </w:r>
      <w:proofErr w:type="spellStart"/>
      <w:r w:rsidRPr="00894BEF">
        <w:rPr>
          <w:sz w:val="20"/>
        </w:rPr>
        <w:t>Kānepu‘u</w:t>
      </w:r>
      <w:proofErr w:type="spellEnd"/>
      <w:r w:rsidRPr="00894BEF">
        <w:rPr>
          <w:sz w:val="20"/>
        </w:rPr>
        <w:t xml:space="preserve"> Preserve</w:t>
      </w:r>
      <w:bookmarkEnd w:id="25"/>
    </w:p>
    <w:tbl>
      <w:tblPr>
        <w:tblpPr w:leftFromText="180" w:rightFromText="180" w:vertAnchor="text" w:horzAnchor="page" w:tblpX="1843" w:tblpY="92"/>
        <w:tblW w:w="0" w:type="auto"/>
        <w:tblBorders>
          <w:top w:val="single" w:sz="8" w:space="0" w:color="CF7B79"/>
          <w:left w:val="single" w:sz="8" w:space="0" w:color="CF7B79"/>
          <w:bottom w:val="single" w:sz="8" w:space="0" w:color="CF7B79"/>
          <w:right w:val="single" w:sz="8" w:space="0" w:color="CF7B79"/>
          <w:insideH w:val="single" w:sz="8" w:space="0" w:color="CF7B79"/>
        </w:tblBorders>
        <w:tblLook w:val="04E0" w:firstRow="1" w:lastRow="1" w:firstColumn="1" w:lastColumn="0" w:noHBand="0" w:noVBand="1"/>
      </w:tblPr>
      <w:tblGrid>
        <w:gridCol w:w="2334"/>
        <w:gridCol w:w="3184"/>
      </w:tblGrid>
      <w:tr w:rsidR="00FD116B" w:rsidRPr="00894BEF" w:rsidTr="003E7FA6">
        <w:trPr>
          <w:trHeight w:val="292"/>
        </w:trPr>
        <w:tc>
          <w:tcPr>
            <w:tcW w:w="5518" w:type="dxa"/>
            <w:gridSpan w:val="2"/>
            <w:tcBorders>
              <w:bottom w:val="single" w:sz="8" w:space="0" w:color="CF7B79"/>
            </w:tcBorders>
            <w:shd w:val="clear" w:color="auto" w:fill="C0504D"/>
          </w:tcPr>
          <w:p w:rsidR="00FD116B" w:rsidRPr="00894BEF" w:rsidRDefault="00FD116B" w:rsidP="00D76A1D">
            <w:pPr>
              <w:rPr>
                <w:rFonts w:asciiTheme="minorHAnsi" w:hAnsiTheme="minorHAnsi"/>
                <w:b/>
                <w:bCs/>
                <w:color w:val="FFFFFF"/>
                <w:szCs w:val="22"/>
              </w:rPr>
            </w:pPr>
            <w:r w:rsidRPr="00894BEF">
              <w:rPr>
                <w:noProof/>
              </w:rPr>
              <mc:AlternateContent>
                <mc:Choice Requires="wps">
                  <w:drawing>
                    <wp:anchor distT="0" distB="0" distL="114300" distR="114300" simplePos="0" relativeHeight="251704320" behindDoc="0" locked="0" layoutInCell="1" allowOverlap="1" wp14:anchorId="5635D65B" wp14:editId="6A6D4A55">
                      <wp:simplePos x="0" y="0"/>
                      <wp:positionH relativeFrom="column">
                        <wp:posOffset>7294880</wp:posOffset>
                      </wp:positionH>
                      <wp:positionV relativeFrom="paragraph">
                        <wp:posOffset>154305</wp:posOffset>
                      </wp:positionV>
                      <wp:extent cx="2374265" cy="635"/>
                      <wp:effectExtent l="0" t="0" r="6985" b="0"/>
                      <wp:wrapNone/>
                      <wp:docPr id="14" name="Text Box 14"/>
                      <wp:cNvGraphicFramePr/>
                      <a:graphic xmlns:a="http://schemas.openxmlformats.org/drawingml/2006/main">
                        <a:graphicData uri="http://schemas.microsoft.com/office/word/2010/wordprocessingShape">
                          <wps:wsp>
                            <wps:cNvSpPr txBox="1"/>
                            <wps:spPr>
                              <a:xfrm>
                                <a:off x="0" y="0"/>
                                <a:ext cx="2374265" cy="635"/>
                              </a:xfrm>
                              <a:prstGeom prst="rect">
                                <a:avLst/>
                              </a:prstGeom>
                              <a:solidFill>
                                <a:prstClr val="white"/>
                              </a:solidFill>
                              <a:ln>
                                <a:noFill/>
                              </a:ln>
                              <a:effectLst/>
                            </wps:spPr>
                            <wps:txbx>
                              <w:txbxContent>
                                <w:p w:rsidR="00772F47" w:rsidRPr="008536E3" w:rsidRDefault="00772F47" w:rsidP="00FD116B">
                                  <w:pPr>
                                    <w:pStyle w:val="Caption"/>
                                    <w:rPr>
                                      <w:rFonts w:ascii="Calibri" w:hAnsi="Calibri"/>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574.4pt;margin-top:12.15pt;width:186.9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" stroked="f">
                      <v:textbox style="mso-fit-shape-to-text:t" inset="0,0,0,0">
                        <w:txbxContent>
                          <w:p w:rsidR="00772F47" w:rsidRPr="008536E3" w:rsidRDefault="00772F47" w:rsidP="00FD116B">
                            <w:pPr>
                              <w:pStyle w:val="Caption"/>
                              <w:rPr>
                                <w:rFonts w:ascii="Calibri" w:hAnsi="Calibri"/>
                                <w:noProof/>
                                <w:szCs w:val="20"/>
                              </w:rPr>
                            </w:pPr>
                          </w:p>
                        </w:txbxContent>
                      </v:textbox>
                    </v:shape>
                  </w:pict>
                </mc:Fallback>
              </mc:AlternateContent>
            </w:r>
            <w:r w:rsidRPr="00894BEF">
              <w:rPr>
                <w:rFonts w:asciiTheme="minorHAnsi" w:hAnsiTheme="minorHAnsi"/>
                <w:b/>
                <w:bCs/>
                <w:color w:val="FFFFFF"/>
                <w:szCs w:val="22"/>
              </w:rPr>
              <w:t xml:space="preserve"> </w:t>
            </w:r>
            <w:r w:rsidR="00C96307" w:rsidRPr="00894BEF">
              <w:rPr>
                <w:rFonts w:asciiTheme="minorHAnsi" w:hAnsiTheme="minorHAnsi"/>
                <w:b/>
                <w:bCs/>
                <w:color w:val="FFFFFF"/>
                <w:szCs w:val="22"/>
              </w:rPr>
              <w:t xml:space="preserve">Priority </w:t>
            </w:r>
            <w:r w:rsidRPr="00894BEF">
              <w:rPr>
                <w:rFonts w:asciiTheme="minorHAnsi" w:hAnsiTheme="minorHAnsi"/>
                <w:b/>
                <w:bCs/>
                <w:color w:val="FFFFFF"/>
                <w:szCs w:val="22"/>
              </w:rPr>
              <w:t>Weed Species</w:t>
            </w:r>
          </w:p>
        </w:tc>
      </w:tr>
      <w:tr w:rsidR="00FD116B" w:rsidRPr="00894BEF" w:rsidTr="003E7FA6">
        <w:trPr>
          <w:trHeight w:val="275"/>
        </w:trPr>
        <w:tc>
          <w:tcPr>
            <w:tcW w:w="2334" w:type="dxa"/>
            <w:tcBorders>
              <w:left w:val="single" w:sz="8" w:space="0" w:color="CF7B79"/>
              <w:bottom w:val="nil"/>
              <w:right w:val="nil"/>
            </w:tcBorders>
            <w:shd w:val="clear" w:color="auto" w:fill="F2DBDB" w:themeFill="accent2" w:themeFillTint="33"/>
            <w:vAlign w:val="bottom"/>
          </w:tcPr>
          <w:p w:rsidR="00FD116B" w:rsidRPr="00894BEF" w:rsidRDefault="00FD116B" w:rsidP="00D76A1D">
            <w:pPr>
              <w:rPr>
                <w:rFonts w:asciiTheme="minorHAnsi" w:hAnsiTheme="minorHAnsi"/>
                <w:i/>
                <w:sz w:val="20"/>
                <w:szCs w:val="22"/>
              </w:rPr>
            </w:pPr>
            <w:proofErr w:type="spellStart"/>
            <w:r w:rsidRPr="00894BEF">
              <w:rPr>
                <w:rFonts w:asciiTheme="minorHAnsi" w:hAnsiTheme="minorHAnsi"/>
                <w:i/>
                <w:sz w:val="20"/>
                <w:szCs w:val="22"/>
              </w:rPr>
              <w:t>Schinus</w:t>
            </w:r>
            <w:proofErr w:type="spellEnd"/>
            <w:r w:rsidRPr="00894BEF">
              <w:rPr>
                <w:rFonts w:asciiTheme="minorHAnsi" w:hAnsiTheme="minorHAnsi"/>
                <w:i/>
                <w:sz w:val="20"/>
                <w:szCs w:val="22"/>
              </w:rPr>
              <w:t xml:space="preserve"> </w:t>
            </w:r>
            <w:proofErr w:type="spellStart"/>
            <w:r w:rsidRPr="00894BEF">
              <w:rPr>
                <w:rFonts w:asciiTheme="minorHAnsi" w:hAnsiTheme="minorHAnsi"/>
                <w:i/>
                <w:sz w:val="20"/>
                <w:szCs w:val="22"/>
              </w:rPr>
              <w:t>terebinthifolius</w:t>
            </w:r>
            <w:proofErr w:type="spellEnd"/>
          </w:p>
        </w:tc>
        <w:tc>
          <w:tcPr>
            <w:tcW w:w="3184" w:type="dxa"/>
            <w:tcBorders>
              <w:left w:val="nil"/>
              <w:bottom w:val="nil"/>
            </w:tcBorders>
            <w:shd w:val="clear" w:color="auto" w:fill="F2DBDB" w:themeFill="accent2" w:themeFillTint="33"/>
            <w:vAlign w:val="bottom"/>
          </w:tcPr>
          <w:p w:rsidR="00FD116B" w:rsidRPr="00894BEF" w:rsidRDefault="00FD116B" w:rsidP="00D76A1D">
            <w:pPr>
              <w:rPr>
                <w:rFonts w:asciiTheme="minorHAnsi" w:hAnsiTheme="minorHAnsi"/>
                <w:sz w:val="20"/>
                <w:szCs w:val="22"/>
              </w:rPr>
            </w:pPr>
            <w:proofErr w:type="spellStart"/>
            <w:r w:rsidRPr="00894BEF">
              <w:rPr>
                <w:rFonts w:asciiTheme="minorHAnsi" w:hAnsiTheme="minorHAnsi"/>
                <w:sz w:val="20"/>
                <w:szCs w:val="22"/>
              </w:rPr>
              <w:t>Christmasberry</w:t>
            </w:r>
            <w:proofErr w:type="spellEnd"/>
          </w:p>
        </w:tc>
      </w:tr>
      <w:tr w:rsidR="00FD116B" w:rsidRPr="00894BEF" w:rsidTr="003E7FA6">
        <w:trPr>
          <w:trHeight w:val="259"/>
        </w:trPr>
        <w:tc>
          <w:tcPr>
            <w:tcW w:w="2334" w:type="dxa"/>
            <w:tcBorders>
              <w:top w:val="nil"/>
              <w:left w:val="single" w:sz="8" w:space="0" w:color="CF7B79"/>
              <w:bottom w:val="nil"/>
              <w:right w:val="nil"/>
            </w:tcBorders>
            <w:shd w:val="clear" w:color="auto" w:fill="auto"/>
            <w:vAlign w:val="bottom"/>
          </w:tcPr>
          <w:p w:rsidR="00FD116B" w:rsidRPr="00894BEF" w:rsidRDefault="00FD116B" w:rsidP="00D76A1D">
            <w:pPr>
              <w:rPr>
                <w:rFonts w:asciiTheme="minorHAnsi" w:hAnsiTheme="minorHAnsi"/>
                <w:i/>
                <w:sz w:val="20"/>
                <w:szCs w:val="22"/>
              </w:rPr>
            </w:pPr>
            <w:r w:rsidRPr="00894BEF">
              <w:rPr>
                <w:rFonts w:asciiTheme="minorHAnsi" w:hAnsiTheme="minorHAnsi"/>
                <w:i/>
                <w:sz w:val="20"/>
                <w:szCs w:val="22"/>
              </w:rPr>
              <w:t xml:space="preserve">Lantana </w:t>
            </w:r>
            <w:proofErr w:type="spellStart"/>
            <w:r w:rsidRPr="00894BEF">
              <w:rPr>
                <w:rFonts w:asciiTheme="minorHAnsi" w:hAnsiTheme="minorHAnsi"/>
                <w:i/>
                <w:sz w:val="20"/>
                <w:szCs w:val="22"/>
              </w:rPr>
              <w:t>camara</w:t>
            </w:r>
            <w:proofErr w:type="spellEnd"/>
          </w:p>
        </w:tc>
        <w:tc>
          <w:tcPr>
            <w:tcW w:w="3184" w:type="dxa"/>
            <w:tcBorders>
              <w:top w:val="nil"/>
              <w:left w:val="nil"/>
              <w:bottom w:val="nil"/>
            </w:tcBorders>
            <w:shd w:val="clear" w:color="auto" w:fill="auto"/>
            <w:vAlign w:val="bottom"/>
          </w:tcPr>
          <w:p w:rsidR="00FD116B" w:rsidRPr="00894BEF" w:rsidRDefault="00FD116B" w:rsidP="00D76A1D">
            <w:pPr>
              <w:rPr>
                <w:rFonts w:asciiTheme="minorHAnsi" w:hAnsiTheme="minorHAnsi"/>
                <w:sz w:val="20"/>
                <w:szCs w:val="22"/>
              </w:rPr>
            </w:pPr>
            <w:r w:rsidRPr="00894BEF">
              <w:rPr>
                <w:rFonts w:asciiTheme="minorHAnsi" w:hAnsiTheme="minorHAnsi"/>
                <w:sz w:val="20"/>
                <w:szCs w:val="22"/>
              </w:rPr>
              <w:t>Lantana</w:t>
            </w:r>
          </w:p>
        </w:tc>
      </w:tr>
      <w:tr w:rsidR="00FD116B" w:rsidRPr="00894BEF" w:rsidTr="003E7FA6">
        <w:trPr>
          <w:trHeight w:val="259"/>
        </w:trPr>
        <w:tc>
          <w:tcPr>
            <w:tcW w:w="2334" w:type="dxa"/>
            <w:tcBorders>
              <w:top w:val="nil"/>
              <w:left w:val="single" w:sz="8" w:space="0" w:color="CF7B79"/>
              <w:bottom w:val="nil"/>
              <w:right w:val="nil"/>
            </w:tcBorders>
            <w:shd w:val="clear" w:color="auto" w:fill="F2DBDB" w:themeFill="accent2" w:themeFillTint="33"/>
            <w:vAlign w:val="bottom"/>
          </w:tcPr>
          <w:p w:rsidR="00FD116B" w:rsidRPr="00894BEF" w:rsidRDefault="00FD116B" w:rsidP="00D76A1D">
            <w:pPr>
              <w:rPr>
                <w:rFonts w:asciiTheme="minorHAnsi" w:hAnsiTheme="minorHAnsi"/>
                <w:i/>
                <w:sz w:val="20"/>
                <w:szCs w:val="22"/>
              </w:rPr>
            </w:pPr>
            <w:proofErr w:type="spellStart"/>
            <w:r w:rsidRPr="00894BEF">
              <w:rPr>
                <w:rFonts w:asciiTheme="minorHAnsi" w:hAnsiTheme="minorHAnsi"/>
                <w:i/>
                <w:sz w:val="20"/>
                <w:szCs w:val="22"/>
              </w:rPr>
              <w:t>Passiflora</w:t>
            </w:r>
            <w:proofErr w:type="spellEnd"/>
            <w:r w:rsidRPr="00894BEF">
              <w:rPr>
                <w:rFonts w:asciiTheme="minorHAnsi" w:hAnsiTheme="minorHAnsi"/>
                <w:i/>
                <w:sz w:val="20"/>
                <w:szCs w:val="22"/>
              </w:rPr>
              <w:t xml:space="preserve"> </w:t>
            </w:r>
            <w:proofErr w:type="spellStart"/>
            <w:r w:rsidRPr="00894BEF">
              <w:rPr>
                <w:rFonts w:asciiTheme="minorHAnsi" w:hAnsiTheme="minorHAnsi"/>
                <w:i/>
                <w:sz w:val="20"/>
                <w:szCs w:val="22"/>
              </w:rPr>
              <w:t>suberosa</w:t>
            </w:r>
            <w:proofErr w:type="spellEnd"/>
          </w:p>
        </w:tc>
        <w:tc>
          <w:tcPr>
            <w:tcW w:w="3184" w:type="dxa"/>
            <w:tcBorders>
              <w:top w:val="nil"/>
              <w:left w:val="nil"/>
              <w:bottom w:val="nil"/>
            </w:tcBorders>
            <w:shd w:val="clear" w:color="auto" w:fill="F2DBDB" w:themeFill="accent2" w:themeFillTint="33"/>
            <w:vAlign w:val="bottom"/>
          </w:tcPr>
          <w:p w:rsidR="00FD116B" w:rsidRPr="00894BEF" w:rsidRDefault="00FD116B" w:rsidP="00D76A1D">
            <w:pPr>
              <w:rPr>
                <w:rFonts w:asciiTheme="minorHAnsi" w:hAnsiTheme="minorHAnsi"/>
                <w:sz w:val="20"/>
                <w:szCs w:val="22"/>
              </w:rPr>
            </w:pPr>
            <w:r w:rsidRPr="00894BEF">
              <w:rPr>
                <w:rFonts w:asciiTheme="minorHAnsi" w:hAnsiTheme="minorHAnsi"/>
                <w:sz w:val="20"/>
                <w:szCs w:val="22"/>
              </w:rPr>
              <w:t>Corky passion vine</w:t>
            </w:r>
          </w:p>
        </w:tc>
      </w:tr>
      <w:tr w:rsidR="00FD116B" w:rsidRPr="00894BEF" w:rsidTr="003E7FA6">
        <w:trPr>
          <w:trHeight w:val="259"/>
        </w:trPr>
        <w:tc>
          <w:tcPr>
            <w:tcW w:w="2334" w:type="dxa"/>
            <w:tcBorders>
              <w:top w:val="nil"/>
              <w:left w:val="single" w:sz="8" w:space="0" w:color="CF7B79"/>
              <w:bottom w:val="single" w:sz="4" w:space="0" w:color="auto"/>
              <w:right w:val="nil"/>
            </w:tcBorders>
            <w:shd w:val="clear" w:color="auto" w:fill="F2DBDB" w:themeFill="accent2" w:themeFillTint="33"/>
            <w:vAlign w:val="bottom"/>
          </w:tcPr>
          <w:p w:rsidR="00FD116B" w:rsidRPr="00894BEF" w:rsidRDefault="00FD116B" w:rsidP="00D76A1D">
            <w:pPr>
              <w:rPr>
                <w:rFonts w:asciiTheme="minorHAnsi" w:hAnsiTheme="minorHAnsi"/>
                <w:i/>
                <w:sz w:val="20"/>
                <w:szCs w:val="22"/>
              </w:rPr>
            </w:pPr>
            <w:proofErr w:type="spellStart"/>
            <w:r w:rsidRPr="00894BEF">
              <w:rPr>
                <w:rFonts w:asciiTheme="minorHAnsi" w:hAnsiTheme="minorHAnsi"/>
                <w:i/>
                <w:sz w:val="20"/>
                <w:szCs w:val="22"/>
              </w:rPr>
              <w:t>Megathyrsus</w:t>
            </w:r>
            <w:proofErr w:type="spellEnd"/>
            <w:r w:rsidRPr="00894BEF">
              <w:rPr>
                <w:rFonts w:asciiTheme="minorHAnsi" w:hAnsiTheme="minorHAnsi"/>
                <w:i/>
                <w:sz w:val="20"/>
                <w:szCs w:val="22"/>
              </w:rPr>
              <w:t xml:space="preserve"> maximus</w:t>
            </w:r>
          </w:p>
        </w:tc>
        <w:tc>
          <w:tcPr>
            <w:tcW w:w="3184" w:type="dxa"/>
            <w:tcBorders>
              <w:top w:val="nil"/>
              <w:left w:val="nil"/>
              <w:bottom w:val="single" w:sz="4" w:space="0" w:color="auto"/>
            </w:tcBorders>
            <w:shd w:val="clear" w:color="auto" w:fill="F2DBDB" w:themeFill="accent2" w:themeFillTint="33"/>
            <w:vAlign w:val="bottom"/>
          </w:tcPr>
          <w:p w:rsidR="00FD116B" w:rsidRPr="00894BEF" w:rsidRDefault="00FD116B" w:rsidP="00D76A1D">
            <w:pPr>
              <w:rPr>
                <w:rFonts w:asciiTheme="minorHAnsi" w:hAnsiTheme="minorHAnsi"/>
                <w:sz w:val="20"/>
                <w:szCs w:val="22"/>
              </w:rPr>
            </w:pPr>
            <w:r w:rsidRPr="00894BEF">
              <w:rPr>
                <w:rFonts w:asciiTheme="minorHAnsi" w:hAnsiTheme="minorHAnsi"/>
                <w:sz w:val="20"/>
                <w:szCs w:val="22"/>
              </w:rPr>
              <w:t>Guinea grass</w:t>
            </w:r>
          </w:p>
        </w:tc>
      </w:tr>
    </w:tbl>
    <w:p w:rsidR="00FD116B" w:rsidRPr="00894BEF" w:rsidRDefault="00FD116B" w:rsidP="00D76A1D">
      <w:pPr>
        <w:rPr>
          <w:rFonts w:asciiTheme="minorHAnsi" w:hAnsiTheme="minorHAnsi"/>
        </w:rPr>
      </w:pPr>
    </w:p>
    <w:p w:rsidR="00FD116B" w:rsidRPr="00894BEF" w:rsidRDefault="00FD116B" w:rsidP="00D76A1D">
      <w:pPr>
        <w:rPr>
          <w:rFonts w:asciiTheme="minorHAnsi" w:hAnsiTheme="minorHAnsi"/>
        </w:rPr>
      </w:pPr>
    </w:p>
    <w:p w:rsidR="00FD116B" w:rsidRPr="00894BEF" w:rsidRDefault="00FD116B" w:rsidP="00D76A1D">
      <w:pPr>
        <w:rPr>
          <w:rFonts w:asciiTheme="minorHAnsi" w:hAnsiTheme="minorHAnsi"/>
        </w:rPr>
      </w:pPr>
    </w:p>
    <w:p w:rsidR="00FD116B" w:rsidRPr="00894BEF" w:rsidRDefault="00FD116B" w:rsidP="00D76A1D">
      <w:pPr>
        <w:rPr>
          <w:rFonts w:asciiTheme="minorHAnsi" w:hAnsiTheme="minorHAnsi"/>
          <w:b/>
        </w:rPr>
      </w:pPr>
      <w:r w:rsidRPr="00894BEF">
        <w:rPr>
          <w:rFonts w:asciiTheme="minorHAnsi" w:hAnsiTheme="minorHAnsi" w:cs="ZWAdobeF"/>
          <w:sz w:val="2"/>
          <w:szCs w:val="2"/>
        </w:rPr>
        <w:t>B</w:t>
      </w:r>
    </w:p>
    <w:p w:rsidR="00FD116B" w:rsidRPr="00894BEF" w:rsidRDefault="00FD116B" w:rsidP="00D76A1D">
      <w:pPr>
        <w:rPr>
          <w:rFonts w:asciiTheme="minorHAnsi" w:hAnsiTheme="minorHAnsi"/>
        </w:rPr>
      </w:pPr>
    </w:p>
    <w:p w:rsidR="00C96307" w:rsidRPr="00894BEF" w:rsidRDefault="00C96307" w:rsidP="00E12CB8"/>
    <w:p w:rsidR="00FD116B" w:rsidRPr="00894BEF" w:rsidRDefault="00FD116B" w:rsidP="00D76A1D">
      <w:pPr>
        <w:rPr>
          <w:rFonts w:asciiTheme="minorHAnsi" w:hAnsiTheme="minorHAnsi"/>
        </w:rPr>
      </w:pPr>
    </w:p>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The invasive plant control program represents an estimated 20% of the overall effort and budget in this long-range management plan.</w:t>
      </w:r>
    </w:p>
    <w:p w:rsidR="00FD116B" w:rsidRPr="00894BEF" w:rsidRDefault="00FD116B" w:rsidP="00E12CB8">
      <w:pPr>
        <w:rPr>
          <w:rFonts w:asciiTheme="minorHAnsi" w:hAnsiTheme="minorHAnsi"/>
          <w:szCs w:val="22"/>
        </w:rPr>
      </w:pPr>
    </w:p>
    <w:p w:rsidR="00FD116B" w:rsidRPr="00894BEF" w:rsidRDefault="00FD116B" w:rsidP="00D76A1D">
      <w:pPr>
        <w:rPr>
          <w:rFonts w:asciiTheme="minorHAnsi" w:hAnsiTheme="minorHAnsi"/>
          <w:szCs w:val="22"/>
        </w:rPr>
      </w:pPr>
    </w:p>
    <w:p w:rsidR="00FD116B" w:rsidRPr="00894BEF" w:rsidRDefault="00FD116B" w:rsidP="00A83C67">
      <w:pPr>
        <w:pStyle w:val="Heading3"/>
      </w:pPr>
      <w:r w:rsidRPr="00894BEF">
        <w:t>C. Small Mammal Control</w:t>
      </w:r>
    </w:p>
    <w:p w:rsidR="00FD116B" w:rsidRPr="00894BEF" w:rsidRDefault="00FD116B" w:rsidP="00D76A1D">
      <w:pPr>
        <w:rPr>
          <w:rFonts w:asciiTheme="minorHAnsi" w:hAnsiTheme="minorHAnsi"/>
          <w:szCs w:val="22"/>
        </w:rPr>
      </w:pPr>
      <w:r w:rsidRPr="00894BEF">
        <w:rPr>
          <w:rFonts w:asciiTheme="minorHAnsi" w:hAnsiTheme="minorHAnsi"/>
          <w:szCs w:val="22"/>
        </w:rPr>
        <w:t xml:space="preserve">This program has been reduced significantly due to the elimination of on-island preserve staff and our subsequent inability to check bait stations as frequently as needed to run an effective control program. However, Hank Oppenheimer, Maui County coordinator for the Plant Extinction Prevention Program (PEPP), maintains small </w:t>
      </w:r>
      <w:proofErr w:type="spellStart"/>
      <w:r w:rsidRPr="00894BEF">
        <w:rPr>
          <w:rFonts w:asciiTheme="minorHAnsi" w:hAnsiTheme="minorHAnsi"/>
          <w:szCs w:val="22"/>
        </w:rPr>
        <w:t>exclosures</w:t>
      </w:r>
      <w:proofErr w:type="spellEnd"/>
      <w:r w:rsidRPr="00894BEF">
        <w:rPr>
          <w:rFonts w:asciiTheme="minorHAnsi" w:hAnsiTheme="minorHAnsi"/>
          <w:szCs w:val="22"/>
        </w:rPr>
        <w:t xml:space="preserve"> with rat traps around some </w:t>
      </w:r>
      <w:r w:rsidRPr="00894BEF">
        <w:rPr>
          <w:rFonts w:asciiTheme="minorHAnsi" w:hAnsiTheme="minorHAnsi"/>
          <w:i/>
          <w:szCs w:val="22"/>
        </w:rPr>
        <w:t>Gardenia</w:t>
      </w:r>
      <w:r w:rsidRPr="00894BEF">
        <w:rPr>
          <w:rFonts w:asciiTheme="minorHAnsi" w:hAnsiTheme="minorHAnsi"/>
          <w:szCs w:val="22"/>
        </w:rPr>
        <w:t xml:space="preserve"> seedlings and notes a significant positive impact of doing so. </w:t>
      </w:r>
    </w:p>
    <w:p w:rsidR="00981327" w:rsidRPr="00894BEF" w:rsidRDefault="00981327" w:rsidP="00D76A1D">
      <w:pPr>
        <w:rPr>
          <w:rFonts w:asciiTheme="minorHAnsi" w:hAnsiTheme="minorHAnsi"/>
          <w:szCs w:val="22"/>
        </w:rPr>
      </w:pPr>
    </w:p>
    <w:p w:rsidR="00981327" w:rsidRPr="00894BEF" w:rsidRDefault="00981327" w:rsidP="00D76A1D">
      <w:pPr>
        <w:rPr>
          <w:rFonts w:asciiTheme="minorHAnsi" w:hAnsiTheme="minorHAnsi"/>
          <w:szCs w:val="22"/>
        </w:rPr>
      </w:pPr>
      <w:r w:rsidRPr="00894BEF">
        <w:rPr>
          <w:rFonts w:asciiTheme="minorHAnsi" w:hAnsiTheme="minorHAnsi"/>
          <w:noProof/>
          <w:szCs w:val="22"/>
        </w:rPr>
        <w:drawing>
          <wp:inline distT="0" distB="0" distL="0" distR="0" wp14:anchorId="7DC98C0C" wp14:editId="380E9B26">
            <wp:extent cx="2080846" cy="2774461"/>
            <wp:effectExtent l="0" t="0" r="0" b="6985"/>
            <wp:docPr id="7" name="Picture 7" descr="S:\ALL IMAGES\KANEPUU LANAI\Kanepuu FY15\May 14 2015 Haase &amp; Cooke\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L IMAGES\KANEPUU LANAI\Kanepuu FY15\May 14 2015 Haase &amp; Cooke\IMG_21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9828" cy="2773104"/>
                    </a:xfrm>
                    <a:prstGeom prst="rect">
                      <a:avLst/>
                    </a:prstGeom>
                    <a:noFill/>
                    <a:ln>
                      <a:noFill/>
                    </a:ln>
                  </pic:spPr>
                </pic:pic>
              </a:graphicData>
            </a:graphic>
          </wp:inline>
        </w:drawing>
      </w:r>
    </w:p>
    <w:p w:rsidR="00981327" w:rsidRPr="00894BEF" w:rsidRDefault="00981327" w:rsidP="00FB729D">
      <w:pPr>
        <w:pStyle w:val="Caption"/>
      </w:pPr>
      <w:bookmarkStart w:id="26" w:name="_Toc443908557"/>
      <w:proofErr w:type="gramStart"/>
      <w:r w:rsidRPr="00894BEF">
        <w:t xml:space="preserve">Figure </w:t>
      </w:r>
      <w:r w:rsidR="00DD61A4" w:rsidRPr="00894BEF">
        <w:fldChar w:fldCharType="begin"/>
      </w:r>
      <w:r w:rsidR="00DD61A4" w:rsidRPr="00894BEF">
        <w:instrText xml:space="preserve"> SEQ Figure \* ARABIC </w:instrText>
      </w:r>
      <w:r w:rsidR="00DD61A4" w:rsidRPr="00894BEF">
        <w:fldChar w:fldCharType="separate"/>
      </w:r>
      <w:r w:rsidRPr="00894BEF">
        <w:rPr>
          <w:noProof/>
        </w:rPr>
        <w:t>15</w:t>
      </w:r>
      <w:r w:rsidR="00DD61A4" w:rsidRPr="00894BEF">
        <w:rPr>
          <w:noProof/>
        </w:rPr>
        <w:fldChar w:fldCharType="end"/>
      </w:r>
      <w:r w:rsidRPr="00894BEF">
        <w:t>.</w:t>
      </w:r>
      <w:proofErr w:type="gramEnd"/>
      <w:r w:rsidRPr="00894BEF">
        <w:t xml:space="preserve"> Evidence of rat predation on </w:t>
      </w:r>
      <w:proofErr w:type="spellStart"/>
      <w:proofErr w:type="gramStart"/>
      <w:r w:rsidRPr="00894BEF">
        <w:rPr>
          <w:lang w:val="fr-FR"/>
        </w:rPr>
        <w:t>nā‘ū</w:t>
      </w:r>
      <w:proofErr w:type="spellEnd"/>
      <w:proofErr w:type="gramEnd"/>
      <w:r w:rsidRPr="00894BEF">
        <w:t>.</w:t>
      </w:r>
      <w:bookmarkEnd w:id="26"/>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szCs w:val="22"/>
        </w:rPr>
        <w:t>Years 1-6 (FY2017-22):</w:t>
      </w:r>
    </w:p>
    <w:p w:rsidR="00FD116B" w:rsidRPr="00894BEF" w:rsidRDefault="00FD116B" w:rsidP="00A31A78">
      <w:pPr>
        <w:pStyle w:val="ListParagraph"/>
        <w:numPr>
          <w:ilvl w:val="0"/>
          <w:numId w:val="11"/>
        </w:numPr>
        <w:rPr>
          <w:rFonts w:asciiTheme="minorHAnsi" w:hAnsiTheme="minorHAnsi"/>
          <w:szCs w:val="22"/>
        </w:rPr>
      </w:pPr>
      <w:r w:rsidRPr="00894BEF">
        <w:rPr>
          <w:rFonts w:asciiTheme="minorHAnsi" w:hAnsiTheme="minorHAnsi"/>
          <w:szCs w:val="22"/>
        </w:rPr>
        <w:t>Set rat traps around key rare species as time allows.</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The non-native species control program represents an estimated 2% of the overall effort and budget in this long-range management plan.</w:t>
      </w:r>
    </w:p>
    <w:p w:rsidR="00FD116B" w:rsidRPr="00894BEF" w:rsidRDefault="00FD116B" w:rsidP="00D76A1D">
      <w:pPr>
        <w:rPr>
          <w:rFonts w:asciiTheme="minorHAnsi" w:hAnsiTheme="minorHAnsi"/>
          <w:b/>
          <w:szCs w:val="22"/>
          <w:u w:val="single"/>
        </w:rPr>
      </w:pPr>
    </w:p>
    <w:p w:rsidR="00FD116B" w:rsidRPr="00894BEF" w:rsidRDefault="00FD116B" w:rsidP="00A83C67">
      <w:pPr>
        <w:pStyle w:val="Heading3"/>
      </w:pPr>
      <w:r w:rsidRPr="00894BEF">
        <w:t>Program 2:</w:t>
      </w:r>
      <w:r w:rsidR="008F0EE6" w:rsidRPr="00894BEF">
        <w:t xml:space="preserve"> </w:t>
      </w:r>
      <w:r w:rsidRPr="00894BEF">
        <w:t>Fire Control</w:t>
      </w:r>
    </w:p>
    <w:p w:rsidR="00FD116B" w:rsidRPr="00894BEF" w:rsidRDefault="00FD116B" w:rsidP="00D76A1D"/>
    <w:p w:rsidR="00FD116B" w:rsidRPr="00894BEF" w:rsidRDefault="00FD116B" w:rsidP="00D76A1D">
      <w:pPr>
        <w:rPr>
          <w:rFonts w:asciiTheme="minorHAnsi" w:hAnsiTheme="minorHAnsi"/>
          <w:szCs w:val="22"/>
        </w:rPr>
      </w:pPr>
      <w:r w:rsidRPr="00894BEF">
        <w:rPr>
          <w:rFonts w:asciiTheme="minorHAnsi" w:hAnsiTheme="minorHAnsi"/>
          <w:szCs w:val="22"/>
          <w:u w:val="single"/>
        </w:rPr>
        <w:t>Program Goal</w:t>
      </w:r>
      <w:r w:rsidR="008F0EE6" w:rsidRPr="00894BEF">
        <w:rPr>
          <w:rFonts w:asciiTheme="minorHAnsi" w:hAnsiTheme="minorHAnsi"/>
          <w:szCs w:val="22"/>
        </w:rPr>
        <w:t xml:space="preserve"> </w:t>
      </w:r>
    </w:p>
    <w:p w:rsidR="00FD116B" w:rsidRPr="00894BEF" w:rsidRDefault="00FD116B" w:rsidP="00A31A78">
      <w:pPr>
        <w:pStyle w:val="ListParagraph"/>
        <w:numPr>
          <w:ilvl w:val="0"/>
          <w:numId w:val="11"/>
        </w:numPr>
        <w:rPr>
          <w:rFonts w:asciiTheme="minorHAnsi" w:hAnsiTheme="minorHAnsi"/>
          <w:szCs w:val="22"/>
        </w:rPr>
      </w:pPr>
      <w:r w:rsidRPr="00894BEF">
        <w:rPr>
          <w:rFonts w:asciiTheme="minorHAnsi" w:hAnsiTheme="minorHAnsi"/>
          <w:szCs w:val="22"/>
        </w:rPr>
        <w:t>Prevent</w:t>
      </w:r>
      <w:r w:rsidR="008F0EE6" w:rsidRPr="00894BEF">
        <w:rPr>
          <w:rFonts w:asciiTheme="minorHAnsi" w:hAnsiTheme="minorHAnsi"/>
          <w:szCs w:val="22"/>
        </w:rPr>
        <w:t xml:space="preserve"> </w:t>
      </w:r>
      <w:r w:rsidRPr="00894BEF">
        <w:rPr>
          <w:rFonts w:asciiTheme="minorHAnsi" w:hAnsiTheme="minorHAnsi"/>
          <w:szCs w:val="22"/>
        </w:rPr>
        <w:t>fires in the preserve.</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Program Description</w:t>
      </w:r>
    </w:p>
    <w:p w:rsidR="00FD116B" w:rsidRPr="00894BEF" w:rsidRDefault="00FD116B" w:rsidP="00D76A1D">
      <w:pPr>
        <w:rPr>
          <w:rFonts w:asciiTheme="minorHAnsi" w:hAnsiTheme="minorHAnsi"/>
          <w:szCs w:val="22"/>
        </w:rPr>
      </w:pPr>
      <w:r w:rsidRPr="00894BEF">
        <w:rPr>
          <w:rFonts w:asciiTheme="minorHAnsi" w:hAnsiTheme="minorHAnsi"/>
          <w:szCs w:val="22"/>
        </w:rPr>
        <w:t>Wildfire is a major threat and has diminished the extent of native vegetation in the preserve in the past. Vehicle traffic along roads passing through or near the preserve is the primary source of ignition. Nevertheless, TNC is required to accommodate public access through the preserve along these or suitable alternate roads. A 10-15 foot wide swath of cleared vegetation along the fence line of each preserve unit will be maintained as a fuel break for fire prevention where feasible.</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Fire Control Activities</w:t>
      </w:r>
    </w:p>
    <w:p w:rsidR="00FD116B" w:rsidRPr="00894BEF" w:rsidRDefault="00FD116B" w:rsidP="00D76A1D">
      <w:pPr>
        <w:rPr>
          <w:rFonts w:asciiTheme="minorHAnsi" w:hAnsiTheme="minorHAnsi"/>
          <w:szCs w:val="22"/>
        </w:rPr>
      </w:pPr>
      <w:r w:rsidRPr="00894BEF">
        <w:rPr>
          <w:rFonts w:asciiTheme="minorHAnsi" w:hAnsiTheme="minorHAnsi"/>
          <w:szCs w:val="22"/>
        </w:rPr>
        <w:t>Years 1-6 (FY2017-22)</w:t>
      </w:r>
    </w:p>
    <w:p w:rsidR="00FD116B" w:rsidRPr="00894BEF" w:rsidRDefault="00FD116B" w:rsidP="00A31A78">
      <w:pPr>
        <w:pStyle w:val="ListParagraph"/>
        <w:numPr>
          <w:ilvl w:val="0"/>
          <w:numId w:val="11"/>
        </w:numPr>
        <w:rPr>
          <w:rFonts w:asciiTheme="minorHAnsi" w:hAnsiTheme="minorHAnsi"/>
          <w:szCs w:val="22"/>
        </w:rPr>
      </w:pPr>
      <w:r w:rsidRPr="00894BEF">
        <w:rPr>
          <w:rFonts w:asciiTheme="minorHAnsi" w:hAnsiTheme="minorHAnsi"/>
          <w:szCs w:val="22"/>
        </w:rPr>
        <w:t xml:space="preserve">Maintain mowed fuel breaks along perimeter fence lines of </w:t>
      </w:r>
      <w:proofErr w:type="spellStart"/>
      <w:r w:rsidR="00D40FD0" w:rsidRPr="00894BEF">
        <w:rPr>
          <w:rFonts w:asciiTheme="minorHAnsi" w:hAnsiTheme="minorHAnsi"/>
          <w:szCs w:val="22"/>
        </w:rPr>
        <w:t>Kānepu‘u</w:t>
      </w:r>
      <w:proofErr w:type="spellEnd"/>
      <w:r w:rsidRPr="00894BEF">
        <w:rPr>
          <w:rFonts w:asciiTheme="minorHAnsi" w:hAnsiTheme="minorHAnsi"/>
          <w:szCs w:val="22"/>
        </w:rPr>
        <w:t xml:space="preserve"> and </w:t>
      </w:r>
      <w:proofErr w:type="spellStart"/>
      <w:r w:rsidRPr="00894BEF">
        <w:rPr>
          <w:rFonts w:asciiTheme="minorHAnsi" w:hAnsiTheme="minorHAnsi"/>
          <w:szCs w:val="22"/>
        </w:rPr>
        <w:t>Kahue</w:t>
      </w:r>
      <w:proofErr w:type="spellEnd"/>
      <w:r w:rsidRPr="00894BEF">
        <w:rPr>
          <w:rFonts w:asciiTheme="minorHAnsi" w:hAnsiTheme="minorHAnsi"/>
          <w:szCs w:val="22"/>
        </w:rPr>
        <w:t xml:space="preserve"> units.</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The fire control program represents an estimated 18% of the overall effort and budget in this long-range management plan.</w:t>
      </w:r>
    </w:p>
    <w:p w:rsidR="00FD116B" w:rsidRPr="00894BEF" w:rsidRDefault="00FD116B" w:rsidP="00D76A1D">
      <w:pPr>
        <w:rPr>
          <w:rFonts w:asciiTheme="minorHAnsi" w:hAnsiTheme="minorHAnsi"/>
          <w:szCs w:val="22"/>
        </w:rPr>
      </w:pPr>
    </w:p>
    <w:p w:rsidR="00FD116B" w:rsidRPr="00894BEF" w:rsidRDefault="00FD116B" w:rsidP="00A83C67">
      <w:pPr>
        <w:pStyle w:val="Heading3"/>
      </w:pPr>
      <w:r w:rsidRPr="00894BEF">
        <w:t>Program 3:</w:t>
      </w:r>
      <w:r w:rsidR="008F0EE6" w:rsidRPr="00894BEF">
        <w:t xml:space="preserve"> </w:t>
      </w:r>
      <w:r w:rsidRPr="00894BEF">
        <w:t>Rare species, Restoration, Research and Monitoring</w:t>
      </w:r>
    </w:p>
    <w:p w:rsidR="00FD116B" w:rsidRPr="00894BEF" w:rsidRDefault="00FD116B" w:rsidP="00D76A1D"/>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Program Description</w:t>
      </w:r>
    </w:p>
    <w:p w:rsidR="00981327" w:rsidRPr="00894BEF" w:rsidRDefault="00FD116B" w:rsidP="00D76A1D">
      <w:pPr>
        <w:rPr>
          <w:rFonts w:asciiTheme="minorHAnsi" w:hAnsiTheme="minorHAnsi"/>
          <w:szCs w:val="22"/>
        </w:rPr>
      </w:pPr>
      <w:r w:rsidRPr="00894BEF">
        <w:t xml:space="preserve">This program has been reduced due to prioritize scarce resources in other areas and previously reduced funding. TNC will work with Plant Extinction Prevention Program on restoration and </w:t>
      </w:r>
      <w:proofErr w:type="spellStart"/>
      <w:r w:rsidRPr="00894BEF">
        <w:t>outplant</w:t>
      </w:r>
      <w:proofErr w:type="spellEnd"/>
      <w:r w:rsidRPr="00894BEF">
        <w:t xml:space="preserve"> efforts at </w:t>
      </w:r>
      <w:proofErr w:type="spellStart"/>
      <w:r w:rsidRPr="00894BEF">
        <w:t>Kānepu‘u</w:t>
      </w:r>
      <w:proofErr w:type="spellEnd"/>
      <w:r w:rsidRPr="00894BEF">
        <w:t xml:space="preserve"> Preserve as needed. </w:t>
      </w:r>
      <w:r w:rsidRPr="00894BEF">
        <w:rPr>
          <w:rFonts w:asciiTheme="minorHAnsi" w:hAnsiTheme="minorHAnsi"/>
          <w:szCs w:val="22"/>
        </w:rPr>
        <w:t xml:space="preserve">We plan to use Maui staff to perform rare plant monitoring incidental to other preserve activities and provide logistical assistance to researchers as staff time and budget permits. In addition, PEPP maintains small </w:t>
      </w:r>
      <w:proofErr w:type="spellStart"/>
      <w:r w:rsidRPr="00894BEF">
        <w:rPr>
          <w:rFonts w:asciiTheme="minorHAnsi" w:hAnsiTheme="minorHAnsi"/>
          <w:szCs w:val="22"/>
        </w:rPr>
        <w:t>exclosures</w:t>
      </w:r>
      <w:proofErr w:type="spellEnd"/>
      <w:r w:rsidRPr="00894BEF">
        <w:rPr>
          <w:rFonts w:asciiTheme="minorHAnsi" w:hAnsiTheme="minorHAnsi"/>
          <w:szCs w:val="22"/>
        </w:rPr>
        <w:t xml:space="preserve"> around </w:t>
      </w:r>
      <w:r w:rsidRPr="00894BEF">
        <w:rPr>
          <w:rFonts w:asciiTheme="minorHAnsi" w:hAnsiTheme="minorHAnsi"/>
          <w:i/>
          <w:szCs w:val="22"/>
        </w:rPr>
        <w:t xml:space="preserve">Gardenia </w:t>
      </w:r>
      <w:r w:rsidRPr="00894BEF">
        <w:rPr>
          <w:rFonts w:asciiTheme="minorHAnsi" w:hAnsiTheme="minorHAnsi"/>
          <w:szCs w:val="22"/>
        </w:rPr>
        <w:t>seedlings, conducting small-scale rat and weed control. We will continue to support PEPP in such efforts.</w:t>
      </w:r>
      <w:r w:rsidR="00981327" w:rsidRPr="00894BEF">
        <w:rPr>
          <w:rFonts w:asciiTheme="minorHAnsi" w:hAnsiTheme="minorHAnsi"/>
          <w:szCs w:val="22"/>
        </w:rPr>
        <w:t xml:space="preserve"> TNC will continue to seek advice and assistance with restoration in areas where ungulates have been removed, with the goal of increasing restoration efforts should more resources become available.</w:t>
      </w:r>
    </w:p>
    <w:p w:rsidR="00981327" w:rsidRPr="00894BEF" w:rsidRDefault="00981327" w:rsidP="00D76A1D">
      <w:pPr>
        <w:rPr>
          <w:rFonts w:asciiTheme="minorHAnsi" w:hAnsiTheme="minorHAnsi"/>
          <w:szCs w:val="22"/>
        </w:rPr>
      </w:pPr>
    </w:p>
    <w:p w:rsidR="00FD116B" w:rsidRPr="00894BEF" w:rsidRDefault="00981327" w:rsidP="00D76A1D">
      <w:pPr>
        <w:rPr>
          <w:rFonts w:asciiTheme="minorHAnsi" w:hAnsiTheme="minorHAnsi"/>
          <w:szCs w:val="22"/>
        </w:rPr>
      </w:pPr>
      <w:r w:rsidRPr="00894BEF">
        <w:rPr>
          <w:rFonts w:asciiTheme="minorHAnsi" w:hAnsiTheme="minorHAnsi"/>
          <w:noProof/>
          <w:szCs w:val="22"/>
        </w:rPr>
        <w:drawing>
          <wp:inline distT="0" distB="0" distL="0" distR="0" wp14:anchorId="2362E523" wp14:editId="23FD2B82">
            <wp:extent cx="2804747" cy="3739662"/>
            <wp:effectExtent l="0" t="0" r="0" b="0"/>
            <wp:docPr id="13" name="Picture 13" descr="S:\ALL IMAGES\KANEPUU LANAI\Kanepuu FY15\May 14 2015 Haase &amp; Cooke\IMG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LL IMAGES\KANEPUU LANAI\Kanepuu FY15\May 14 2015 Haase &amp; Cooke\IMG_208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4747" cy="3739662"/>
                    </a:xfrm>
                    <a:prstGeom prst="rect">
                      <a:avLst/>
                    </a:prstGeom>
                    <a:noFill/>
                    <a:ln>
                      <a:noFill/>
                    </a:ln>
                  </pic:spPr>
                </pic:pic>
              </a:graphicData>
            </a:graphic>
          </wp:inline>
        </w:drawing>
      </w:r>
    </w:p>
    <w:p w:rsidR="00981327" w:rsidRPr="00894BEF" w:rsidRDefault="00981327" w:rsidP="00FB729D">
      <w:pPr>
        <w:pStyle w:val="Caption"/>
      </w:pPr>
      <w:bookmarkStart w:id="27" w:name="_Toc443908558"/>
      <w:proofErr w:type="gramStart"/>
      <w:r w:rsidRPr="00894BEF">
        <w:t xml:space="preserve">Figure </w:t>
      </w:r>
      <w:r w:rsidR="00DD61A4" w:rsidRPr="00894BEF">
        <w:fldChar w:fldCharType="begin"/>
      </w:r>
      <w:r w:rsidR="00DD61A4" w:rsidRPr="00894BEF">
        <w:instrText xml:space="preserve"> SEQ Figure \* ARABIC </w:instrText>
      </w:r>
      <w:r w:rsidR="00DD61A4" w:rsidRPr="00894BEF">
        <w:fldChar w:fldCharType="separate"/>
      </w:r>
      <w:r w:rsidRPr="00894BEF">
        <w:rPr>
          <w:noProof/>
        </w:rPr>
        <w:t>16</w:t>
      </w:r>
      <w:r w:rsidR="00DD61A4" w:rsidRPr="00894BEF">
        <w:rPr>
          <w:noProof/>
        </w:rPr>
        <w:fldChar w:fldCharType="end"/>
      </w:r>
      <w:r w:rsidRPr="00894BEF">
        <w:t>.</w:t>
      </w:r>
      <w:proofErr w:type="gramEnd"/>
      <w:r w:rsidRPr="00894BEF">
        <w:t xml:space="preserve"> TNC brought dryland restoration expert Butch </w:t>
      </w:r>
      <w:proofErr w:type="spellStart"/>
      <w:r w:rsidRPr="00894BEF">
        <w:t>Haase</w:t>
      </w:r>
      <w:proofErr w:type="spellEnd"/>
      <w:r w:rsidRPr="00894BEF">
        <w:t xml:space="preserve"> from Moloka</w:t>
      </w:r>
      <w:r w:rsidR="000A042F" w:rsidRPr="00894BEF">
        <w:t>‘</w:t>
      </w:r>
      <w:r w:rsidRPr="00894BEF">
        <w:t xml:space="preserve">i Land Trust to </w:t>
      </w:r>
      <w:proofErr w:type="spellStart"/>
      <w:r w:rsidRPr="00894BEF">
        <w:t>Kānepu‘u</w:t>
      </w:r>
      <w:proofErr w:type="spellEnd"/>
      <w:r w:rsidRPr="00894BEF">
        <w:t xml:space="preserve"> to offer suggestions to staff and </w:t>
      </w:r>
      <w:proofErr w:type="spellStart"/>
      <w:r w:rsidRPr="00894BEF">
        <w:t>subawardee</w:t>
      </w:r>
      <w:proofErr w:type="spellEnd"/>
      <w:r w:rsidRPr="00894BEF">
        <w:t xml:space="preserve"> crew on enhanced passive and active restoration.</w:t>
      </w:r>
      <w:bookmarkEnd w:id="27"/>
    </w:p>
    <w:p w:rsidR="00981327" w:rsidRPr="00894BEF" w:rsidRDefault="00981327" w:rsidP="00FB729D"/>
    <w:p w:rsidR="00FD116B" w:rsidRPr="00894BEF" w:rsidRDefault="00FD116B" w:rsidP="00D76A1D">
      <w:pPr>
        <w:rPr>
          <w:rFonts w:asciiTheme="minorHAnsi" w:hAnsiTheme="minorHAnsi"/>
          <w:szCs w:val="22"/>
        </w:rPr>
      </w:pPr>
      <w:r w:rsidRPr="00894BEF">
        <w:rPr>
          <w:rFonts w:asciiTheme="minorHAnsi" w:hAnsiTheme="minorHAnsi"/>
          <w:szCs w:val="22"/>
          <w:u w:val="single"/>
        </w:rPr>
        <w:t>The restoration, research and monitoring program represents an estimated 10% of the overall effort and budget in this long range management plan.</w:t>
      </w:r>
    </w:p>
    <w:p w:rsidR="00FD116B" w:rsidRPr="00894BEF" w:rsidRDefault="00FD116B" w:rsidP="00D76A1D">
      <w:pPr>
        <w:rPr>
          <w:rFonts w:asciiTheme="minorHAnsi" w:hAnsiTheme="minorHAnsi"/>
          <w:szCs w:val="22"/>
        </w:rPr>
      </w:pPr>
    </w:p>
    <w:p w:rsidR="00FD116B" w:rsidRPr="00894BEF" w:rsidRDefault="00FD116B" w:rsidP="00A83C67">
      <w:pPr>
        <w:pStyle w:val="Heading3"/>
      </w:pPr>
      <w:r w:rsidRPr="00894BEF">
        <w:t>Program 4:</w:t>
      </w:r>
      <w:r w:rsidR="008F0EE6" w:rsidRPr="00894BEF">
        <w:t xml:space="preserve"> </w:t>
      </w:r>
      <w:r w:rsidRPr="00894BEF">
        <w:t>Community Outreach</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u w:val="single"/>
        </w:rPr>
      </w:pPr>
      <w:r w:rsidRPr="00894BEF">
        <w:rPr>
          <w:rFonts w:asciiTheme="minorHAnsi" w:hAnsiTheme="minorHAnsi"/>
          <w:szCs w:val="22"/>
          <w:u w:val="single"/>
        </w:rPr>
        <w:t>Program Description</w:t>
      </w:r>
    </w:p>
    <w:p w:rsidR="00FD116B" w:rsidRPr="00894BEF" w:rsidRDefault="00FD116B" w:rsidP="00D76A1D">
      <w:pPr>
        <w:rPr>
          <w:rFonts w:asciiTheme="minorHAnsi" w:hAnsiTheme="minorHAnsi"/>
          <w:szCs w:val="22"/>
        </w:rPr>
      </w:pPr>
      <w:r w:rsidRPr="00894BEF">
        <w:rPr>
          <w:rFonts w:asciiTheme="minorHAnsi" w:hAnsiTheme="minorHAnsi"/>
          <w:szCs w:val="22"/>
        </w:rPr>
        <w:t>This program has been reduced due to the elimination of on-island TNC staff. No major activities or expenditures are proposed. As time allows we will continue to build the capacity of qualified and interested groups to assist with the management of the preserve.</w:t>
      </w:r>
      <w:r w:rsidRPr="00894BEF" w:rsidDel="00C7010B">
        <w:rPr>
          <w:rFonts w:asciiTheme="minorHAnsi" w:hAnsiTheme="minorHAnsi"/>
          <w:szCs w:val="22"/>
        </w:rPr>
        <w:t xml:space="preserve"> </w:t>
      </w:r>
      <w:r w:rsidRPr="00894BEF">
        <w:rPr>
          <w:rFonts w:asciiTheme="minorHAnsi" w:hAnsiTheme="minorHAnsi"/>
          <w:szCs w:val="22"/>
        </w:rPr>
        <w:t xml:space="preserve">The Nature Conservancy and our efforts at </w:t>
      </w:r>
      <w:proofErr w:type="spellStart"/>
      <w:r w:rsidR="006F578F" w:rsidRPr="00894BEF">
        <w:rPr>
          <w:rFonts w:asciiTheme="minorHAnsi" w:hAnsiTheme="minorHAnsi"/>
          <w:szCs w:val="22"/>
        </w:rPr>
        <w:t>Kānepu‘u</w:t>
      </w:r>
      <w:proofErr w:type="spellEnd"/>
      <w:r w:rsidRPr="00894BEF">
        <w:rPr>
          <w:rFonts w:asciiTheme="minorHAnsi" w:hAnsiTheme="minorHAnsi"/>
          <w:szCs w:val="22"/>
        </w:rPr>
        <w:t xml:space="preserve"> get exposure to the </w:t>
      </w:r>
      <w:r w:rsidR="009D03E0" w:rsidRPr="00894BEF">
        <w:rPr>
          <w:rFonts w:asciiTheme="minorHAnsi" w:hAnsiTheme="minorHAnsi"/>
          <w:szCs w:val="22"/>
        </w:rPr>
        <w:t>Lāna‘i</w:t>
      </w:r>
      <w:r w:rsidRPr="00894BEF">
        <w:rPr>
          <w:rFonts w:asciiTheme="minorHAnsi" w:hAnsiTheme="minorHAnsi"/>
          <w:szCs w:val="22"/>
        </w:rPr>
        <w:t xml:space="preserve"> community and visitors by way of the </w:t>
      </w:r>
      <w:proofErr w:type="spellStart"/>
      <w:r w:rsidRPr="00894BEF">
        <w:rPr>
          <w:rFonts w:asciiTheme="minorHAnsi" w:hAnsiTheme="minorHAnsi"/>
          <w:szCs w:val="22"/>
        </w:rPr>
        <w:t>Polihua</w:t>
      </w:r>
      <w:proofErr w:type="spellEnd"/>
      <w:r w:rsidRPr="00894BEF">
        <w:rPr>
          <w:rFonts w:asciiTheme="minorHAnsi" w:hAnsiTheme="minorHAnsi"/>
          <w:szCs w:val="22"/>
        </w:rPr>
        <w:t xml:space="preserve"> </w:t>
      </w:r>
      <w:proofErr w:type="spellStart"/>
      <w:r w:rsidRPr="00894BEF">
        <w:rPr>
          <w:rFonts w:asciiTheme="minorHAnsi" w:hAnsiTheme="minorHAnsi"/>
          <w:szCs w:val="22"/>
        </w:rPr>
        <w:t>iki</w:t>
      </w:r>
      <w:proofErr w:type="spellEnd"/>
      <w:r w:rsidRPr="00894BEF">
        <w:rPr>
          <w:rFonts w:asciiTheme="minorHAnsi" w:hAnsiTheme="minorHAnsi"/>
          <w:szCs w:val="22"/>
        </w:rPr>
        <w:t xml:space="preserve"> self-guided trail, which is now a highlighted destination through the </w:t>
      </w:r>
      <w:proofErr w:type="spellStart"/>
      <w:r w:rsidR="00AB4B76" w:rsidRPr="00894BEF">
        <w:rPr>
          <w:rFonts w:asciiTheme="minorHAnsi" w:hAnsiTheme="minorHAnsi"/>
          <w:szCs w:val="22"/>
        </w:rPr>
        <w:t>Pūlama</w:t>
      </w:r>
      <w:proofErr w:type="spellEnd"/>
      <w:r w:rsidR="00AB4B76" w:rsidRPr="00894BEF">
        <w:rPr>
          <w:rFonts w:asciiTheme="minorHAnsi" w:hAnsiTheme="minorHAnsi"/>
          <w:szCs w:val="22"/>
        </w:rPr>
        <w:t xml:space="preserve"> </w:t>
      </w:r>
      <w:r w:rsidR="009D03E0" w:rsidRPr="00894BEF">
        <w:rPr>
          <w:rFonts w:asciiTheme="minorHAnsi" w:hAnsiTheme="minorHAnsi"/>
          <w:szCs w:val="22"/>
        </w:rPr>
        <w:t xml:space="preserve">Lāna‘i </w:t>
      </w:r>
      <w:r w:rsidRPr="00894BEF">
        <w:rPr>
          <w:rFonts w:asciiTheme="minorHAnsi" w:hAnsiTheme="minorHAnsi"/>
          <w:szCs w:val="22"/>
        </w:rPr>
        <w:t>guided mobile application for smartphones (</w:t>
      </w:r>
      <w:hyperlink r:id="rId30" w:history="1">
        <w:r w:rsidR="00912847" w:rsidRPr="00894BEF">
          <w:rPr>
            <w:rStyle w:val="Hyperlink"/>
            <w:rFonts w:asciiTheme="minorHAnsi" w:hAnsiTheme="minorHAnsi"/>
            <w:color w:val="auto"/>
            <w:szCs w:val="22"/>
            <w:u w:val="none"/>
          </w:rPr>
          <w:t>http://www.appszoom.com/iphone-app/lanai-guide-tapjg.html?ref=list_referer</w:t>
        </w:r>
      </w:hyperlink>
      <w:r w:rsidR="00912847" w:rsidRPr="00894BEF">
        <w:rPr>
          <w:rFonts w:asciiTheme="minorHAnsi" w:hAnsiTheme="minorHAnsi"/>
          <w:szCs w:val="22"/>
        </w:rPr>
        <w:t>).</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szCs w:val="22"/>
        </w:rPr>
      </w:pPr>
      <w:r w:rsidRPr="00894BEF">
        <w:rPr>
          <w:rFonts w:asciiTheme="minorHAnsi" w:hAnsiTheme="minorHAnsi"/>
          <w:szCs w:val="22"/>
          <w:u w:val="single"/>
        </w:rPr>
        <w:t>The community outreach program represents less than 1% of the overall effort and budget in this long-range management plan.</w:t>
      </w:r>
    </w:p>
    <w:p w:rsidR="00FD116B" w:rsidRPr="00894BEF" w:rsidRDefault="00FD116B" w:rsidP="00E12CB8">
      <w:pPr>
        <w:rPr>
          <w:rFonts w:asciiTheme="minorHAnsi" w:hAnsiTheme="minorHAnsi"/>
        </w:rPr>
      </w:pPr>
    </w:p>
    <w:p w:rsidR="00DD61A4" w:rsidRDefault="00DD61A4">
      <w:pPr>
        <w:overflowPunct/>
        <w:autoSpaceDE/>
        <w:autoSpaceDN/>
        <w:adjustRightInd/>
        <w:textAlignment w:val="auto"/>
        <w:rPr>
          <w:rFonts w:asciiTheme="majorHAnsi" w:hAnsiTheme="majorHAnsi" w:cs="ZWAdobeF"/>
          <w:b/>
          <w:bCs/>
          <w:kern w:val="28"/>
          <w:sz w:val="28"/>
          <w:szCs w:val="28"/>
        </w:rPr>
      </w:pPr>
      <w:r>
        <w:br w:type="page"/>
      </w:r>
    </w:p>
    <w:p w:rsidR="00FD116B" w:rsidRPr="00894BEF" w:rsidRDefault="00FD116B" w:rsidP="00A83C67">
      <w:pPr>
        <w:pStyle w:val="Heading1"/>
      </w:pPr>
      <w:r w:rsidRPr="00894BEF">
        <w:t>ENVIRONMENTAL REVIEW COMPLIANCE</w:t>
      </w:r>
    </w:p>
    <w:p w:rsidR="00FD116B" w:rsidRPr="00894BEF" w:rsidRDefault="00FD116B" w:rsidP="00D76A1D">
      <w:pPr>
        <w:rPr>
          <w:rFonts w:asciiTheme="minorHAnsi" w:hAnsiTheme="minorHAnsi"/>
        </w:rPr>
      </w:pPr>
      <w:r w:rsidRPr="00894BEF">
        <w:rPr>
          <w:rFonts w:asciiTheme="minorHAnsi" w:hAnsiTheme="minorHAnsi"/>
        </w:rPr>
        <w:t xml:space="preserve">All actions being proposed for reauthorization in this long-range management plan are substantially similar to, and relevant to, the actions previously considered in the </w:t>
      </w:r>
      <w:r w:rsidRPr="00894BEF">
        <w:rPr>
          <w:rFonts w:asciiTheme="minorHAnsi" w:hAnsiTheme="minorHAnsi"/>
          <w:i/>
        </w:rPr>
        <w:t xml:space="preserve">Final Environmental Assessment of </w:t>
      </w:r>
      <w:proofErr w:type="spellStart"/>
      <w:r w:rsidRPr="00894BEF">
        <w:rPr>
          <w:rFonts w:asciiTheme="minorHAnsi" w:hAnsiTheme="minorHAnsi"/>
          <w:i/>
        </w:rPr>
        <w:t>Kānepu‘u</w:t>
      </w:r>
      <w:proofErr w:type="spellEnd"/>
      <w:r w:rsidRPr="00894BEF">
        <w:rPr>
          <w:rFonts w:asciiTheme="minorHAnsi" w:hAnsiTheme="minorHAnsi"/>
        </w:rPr>
        <w:t xml:space="preserve"> for which we received a "Finding of No Significant Impact" </w:t>
      </w:r>
      <w:r w:rsidR="000A042F" w:rsidRPr="00894BEF">
        <w:rPr>
          <w:rFonts w:asciiTheme="minorHAnsi" w:hAnsiTheme="minorHAnsi"/>
        </w:rPr>
        <w:t>from DLNR on January 29,</w:t>
      </w:r>
      <w:r w:rsidRPr="00894BEF">
        <w:rPr>
          <w:rFonts w:asciiTheme="minorHAnsi" w:hAnsiTheme="minorHAnsi"/>
        </w:rPr>
        <w:t xml:space="preserve"> </w:t>
      </w:r>
      <w:r w:rsidR="000A042F" w:rsidRPr="00894BEF">
        <w:rPr>
          <w:rFonts w:asciiTheme="minorHAnsi" w:hAnsiTheme="minorHAnsi"/>
        </w:rPr>
        <w:t>2009, following an initial FONSI issued for similar management activities in 1997.</w:t>
      </w:r>
      <w:r w:rsidRPr="00894BEF">
        <w:rPr>
          <w:rFonts w:asciiTheme="minorHAnsi" w:hAnsiTheme="minorHAnsi"/>
        </w:rPr>
        <w:t xml:space="preserve"> Pursuant to Hawai‘i Administrative Rule 11-200-13 (</w:t>
      </w:r>
      <w:r w:rsidRPr="00894BEF">
        <w:rPr>
          <w:rFonts w:asciiTheme="minorHAnsi" w:hAnsiTheme="minorHAnsi"/>
          <w:i/>
        </w:rPr>
        <w:t>Consideration of previous determination and accepted statements</w:t>
      </w:r>
      <w:r w:rsidRPr="00894BEF">
        <w:rPr>
          <w:rFonts w:asciiTheme="minorHAnsi" w:hAnsiTheme="minorHAnsi"/>
        </w:rPr>
        <w:t>), all environmental review obligations under the Hawai‘i Revised Statutes (Ch. 343) have been fulfilled.</w:t>
      </w:r>
      <w:r w:rsidR="000A042F" w:rsidRPr="00894BEF">
        <w:rPr>
          <w:rFonts w:asciiTheme="minorHAnsi" w:hAnsiTheme="minorHAnsi"/>
        </w:rPr>
        <w:t xml:space="preserve"> In addition, management activities including fencing, ungulate control, weed control, fire control, and related items are covered under Conservation District Use Permit (CDUP) LA-2535, originally issued in 1992 but confirmed as valid for ongoing management on August 1, 2011 by DLNR’s Office of Conservation and Coastal Lands.</w:t>
      </w:r>
    </w:p>
    <w:p w:rsidR="00922C65" w:rsidRPr="00894BEF" w:rsidRDefault="00922C65" w:rsidP="00D76A1D">
      <w:pPr>
        <w:rPr>
          <w:rFonts w:asciiTheme="minorHAnsi" w:hAnsiTheme="minorHAnsi"/>
        </w:rPr>
      </w:pPr>
    </w:p>
    <w:p w:rsidR="00FD116B" w:rsidRPr="00894BEF" w:rsidRDefault="00FD116B" w:rsidP="00A83C67">
      <w:pPr>
        <w:pStyle w:val="Heading1"/>
      </w:pPr>
      <w:r w:rsidRPr="00894BEF">
        <w:t>BUDGET SUMMARY</w:t>
      </w:r>
    </w:p>
    <w:p w:rsidR="00FD116B" w:rsidRPr="00894BEF" w:rsidRDefault="00FD116B" w:rsidP="00D76A1D">
      <w:pPr>
        <w:rPr>
          <w:rFonts w:asciiTheme="minorHAnsi" w:hAnsiTheme="minorHAnsi"/>
          <w:szCs w:val="22"/>
        </w:rPr>
      </w:pPr>
      <w:r w:rsidRPr="00894BEF">
        <w:rPr>
          <w:rFonts w:asciiTheme="minorHAnsi" w:hAnsiTheme="minorHAnsi"/>
          <w:szCs w:val="22"/>
        </w:rPr>
        <w:t xml:space="preserve">The table in the next section summarizes the six-year budget for the </w:t>
      </w:r>
      <w:proofErr w:type="spellStart"/>
      <w:r w:rsidR="009D03E0" w:rsidRPr="00894BEF">
        <w:rPr>
          <w:rFonts w:asciiTheme="minorHAnsi" w:hAnsiTheme="minorHAnsi"/>
          <w:szCs w:val="22"/>
        </w:rPr>
        <w:t>Kānepu‘u</w:t>
      </w:r>
      <w:proofErr w:type="spellEnd"/>
      <w:r w:rsidRPr="00894BEF">
        <w:rPr>
          <w:rFonts w:asciiTheme="minorHAnsi" w:hAnsiTheme="minorHAnsi"/>
          <w:szCs w:val="22"/>
        </w:rPr>
        <w:t xml:space="preserve"> project. Through the NAPP program, the </w:t>
      </w:r>
      <w:r w:rsidRPr="00894BEF">
        <w:rPr>
          <w:rFonts w:asciiTheme="minorHAnsi" w:hAnsiTheme="minorHAnsi"/>
          <w:color w:val="000000"/>
          <w:szCs w:val="22"/>
        </w:rPr>
        <w:t xml:space="preserve">State of Hawai‘i will </w:t>
      </w:r>
      <w:r w:rsidR="00C91589" w:rsidRPr="00894BEF">
        <w:rPr>
          <w:rFonts w:asciiTheme="minorHAnsi" w:hAnsiTheme="minorHAnsi"/>
          <w:color w:val="000000"/>
          <w:szCs w:val="22"/>
        </w:rPr>
        <w:t xml:space="preserve">provide </w:t>
      </w:r>
      <w:r w:rsidRPr="00894BEF">
        <w:rPr>
          <w:rFonts w:asciiTheme="minorHAnsi" w:hAnsiTheme="minorHAnsi"/>
          <w:color w:val="000000"/>
          <w:szCs w:val="22"/>
        </w:rPr>
        <w:t>fund</w:t>
      </w:r>
      <w:r w:rsidR="00C91589" w:rsidRPr="00894BEF">
        <w:rPr>
          <w:rFonts w:asciiTheme="minorHAnsi" w:hAnsiTheme="minorHAnsi"/>
          <w:color w:val="000000"/>
          <w:szCs w:val="22"/>
        </w:rPr>
        <w:t xml:space="preserve">ing for a substantial portion of the costs </w:t>
      </w:r>
      <w:r w:rsidRPr="00894BEF">
        <w:rPr>
          <w:rFonts w:asciiTheme="minorHAnsi" w:hAnsiTheme="minorHAnsi"/>
          <w:szCs w:val="22"/>
        </w:rPr>
        <w:t>outlined in this long-range plan</w:t>
      </w:r>
      <w:r w:rsidR="00C91589" w:rsidRPr="00894BEF">
        <w:rPr>
          <w:rFonts w:asciiTheme="minorHAnsi" w:hAnsiTheme="minorHAnsi"/>
          <w:szCs w:val="22"/>
        </w:rPr>
        <w:t>,</w:t>
      </w:r>
      <w:r w:rsidRPr="00894BEF">
        <w:rPr>
          <w:rFonts w:asciiTheme="minorHAnsi" w:hAnsiTheme="minorHAnsi"/>
          <w:szCs w:val="22"/>
        </w:rPr>
        <w:t xml:space="preserve"> and TNC will</w:t>
      </w:r>
      <w:r w:rsidR="00C91589" w:rsidRPr="00894BEF">
        <w:rPr>
          <w:rFonts w:asciiTheme="minorHAnsi" w:hAnsiTheme="minorHAnsi"/>
          <w:szCs w:val="22"/>
        </w:rPr>
        <w:t xml:space="preserve"> match State funds at a 2:1 level. Due to recent State budget cuts, TNC will provide additional private funds in order to fund the full scope of activities outlined in this plan. </w:t>
      </w:r>
      <w:r w:rsidRPr="00894BEF">
        <w:rPr>
          <w:rFonts w:asciiTheme="minorHAnsi" w:hAnsiTheme="minorHAnsi"/>
          <w:color w:val="000000"/>
          <w:szCs w:val="22"/>
        </w:rPr>
        <w:t xml:space="preserve">Recognizing </w:t>
      </w:r>
      <w:r w:rsidR="000E76F8" w:rsidRPr="00894BEF">
        <w:rPr>
          <w:rFonts w:asciiTheme="minorHAnsi" w:hAnsiTheme="minorHAnsi"/>
          <w:color w:val="000000"/>
          <w:szCs w:val="22"/>
        </w:rPr>
        <w:t>current state budgetary constraints</w:t>
      </w:r>
      <w:r w:rsidRPr="00894BEF">
        <w:rPr>
          <w:rFonts w:asciiTheme="minorHAnsi" w:hAnsiTheme="minorHAnsi"/>
          <w:color w:val="000000"/>
          <w:szCs w:val="22"/>
        </w:rPr>
        <w:t>, we have not included routine, annual increases for most of the program activities described above</w:t>
      </w:r>
      <w:r w:rsidR="00C43D4B" w:rsidRPr="00894BEF">
        <w:rPr>
          <w:rFonts w:asciiTheme="minorHAnsi" w:hAnsiTheme="minorHAnsi"/>
          <w:color w:val="000000"/>
          <w:szCs w:val="22"/>
        </w:rPr>
        <w:t xml:space="preserve"> or inflation</w:t>
      </w:r>
      <w:r w:rsidRPr="00894BEF">
        <w:rPr>
          <w:rFonts w:asciiTheme="minorHAnsi" w:hAnsiTheme="minorHAnsi"/>
          <w:color w:val="000000"/>
          <w:szCs w:val="22"/>
        </w:rPr>
        <w:t>.</w:t>
      </w:r>
    </w:p>
    <w:p w:rsidR="00FD116B" w:rsidRPr="00894BEF" w:rsidRDefault="00FD116B" w:rsidP="00D76A1D">
      <w:pPr>
        <w:rPr>
          <w:rFonts w:asciiTheme="minorHAnsi" w:hAnsiTheme="minorHAnsi"/>
          <w:szCs w:val="22"/>
        </w:rPr>
      </w:pPr>
    </w:p>
    <w:p w:rsidR="00FD116B" w:rsidRPr="00894BEF" w:rsidRDefault="00FD116B" w:rsidP="00D76A1D">
      <w:pPr>
        <w:rPr>
          <w:rFonts w:asciiTheme="minorHAnsi" w:hAnsiTheme="minorHAnsi" w:cs="Helvetica"/>
          <w:noProof/>
          <w:szCs w:val="22"/>
        </w:rPr>
      </w:pPr>
    </w:p>
    <w:p w:rsidR="00FD116B" w:rsidRPr="00894BEF" w:rsidRDefault="00102C88" w:rsidP="00D76A1D">
      <w:pPr>
        <w:rPr>
          <w:rFonts w:asciiTheme="minorHAnsi" w:hAnsiTheme="minorHAnsi" w:cs="Helvetica"/>
          <w:szCs w:val="22"/>
        </w:rPr>
      </w:pPr>
      <w:r w:rsidRPr="00894BEF">
        <w:rPr>
          <w:rFonts w:asciiTheme="minorHAnsi" w:hAnsiTheme="minorHAnsi" w:cs="Helvetica"/>
          <w:noProof/>
          <w:szCs w:val="22"/>
        </w:rPr>
        <w:drawing>
          <wp:inline distT="0" distB="0" distL="0" distR="0" wp14:anchorId="427AF21E" wp14:editId="01A74537">
            <wp:extent cx="5153025" cy="38647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FY16_21_BudgetAllocations.jpg"/>
                    <pic:cNvPicPr/>
                  </pic:nvPicPr>
                  <pic:blipFill>
                    <a:blip r:embed="rId31">
                      <a:extLst>
                        <a:ext uri="{28A0092B-C50C-407E-A947-70E740481C1C}">
                          <a14:useLocalDpi xmlns:a14="http://schemas.microsoft.com/office/drawing/2010/main" val="0"/>
                        </a:ext>
                      </a:extLst>
                    </a:blip>
                    <a:stretch>
                      <a:fillRect/>
                    </a:stretch>
                  </pic:blipFill>
                  <pic:spPr>
                    <a:xfrm>
                      <a:off x="0" y="0"/>
                      <a:ext cx="5153025" cy="3864769"/>
                    </a:xfrm>
                    <a:prstGeom prst="rect">
                      <a:avLst/>
                    </a:prstGeom>
                  </pic:spPr>
                </pic:pic>
              </a:graphicData>
            </a:graphic>
          </wp:inline>
        </w:drawing>
      </w:r>
    </w:p>
    <w:p w:rsidR="00FD116B" w:rsidRPr="00894BEF" w:rsidRDefault="00FD116B" w:rsidP="00D76A1D">
      <w:pPr>
        <w:rPr>
          <w:rFonts w:asciiTheme="minorHAnsi" w:hAnsiTheme="minorHAnsi" w:cs="Helvetica"/>
          <w:szCs w:val="22"/>
        </w:rPr>
      </w:pPr>
      <w:r w:rsidRPr="00894BEF">
        <w:rPr>
          <w:rFonts w:asciiTheme="minorHAnsi" w:hAnsiTheme="minorHAnsi" w:cs="Helvetica"/>
          <w:szCs w:val="22"/>
        </w:rPr>
        <w:t xml:space="preserve">TNC’s Maui </w:t>
      </w:r>
      <w:r w:rsidR="00C43D4B" w:rsidRPr="00894BEF">
        <w:rPr>
          <w:rFonts w:asciiTheme="minorHAnsi" w:hAnsiTheme="minorHAnsi" w:cs="Helvetica"/>
          <w:szCs w:val="22"/>
        </w:rPr>
        <w:t xml:space="preserve">Nui </w:t>
      </w:r>
      <w:r w:rsidRPr="00894BEF">
        <w:rPr>
          <w:rFonts w:asciiTheme="minorHAnsi" w:hAnsiTheme="minorHAnsi" w:cs="Helvetica"/>
          <w:szCs w:val="22"/>
        </w:rPr>
        <w:t xml:space="preserve">terrestrial operation maintains a full time base staff of </w:t>
      </w:r>
      <w:r w:rsidR="00C43D4B" w:rsidRPr="00894BEF">
        <w:rPr>
          <w:rFonts w:asciiTheme="minorHAnsi" w:hAnsiTheme="minorHAnsi" w:cs="Helvetica"/>
          <w:szCs w:val="22"/>
        </w:rPr>
        <w:t xml:space="preserve">5 to 6 </w:t>
      </w:r>
      <w:r w:rsidR="001657C2" w:rsidRPr="00894BEF">
        <w:rPr>
          <w:rFonts w:asciiTheme="minorHAnsi" w:hAnsiTheme="minorHAnsi" w:cs="Helvetica"/>
          <w:szCs w:val="22"/>
        </w:rPr>
        <w:t>full-time exempt employees</w:t>
      </w:r>
      <w:r w:rsidR="00C43D4B" w:rsidRPr="00894BEF">
        <w:rPr>
          <w:rFonts w:asciiTheme="minorHAnsi" w:hAnsiTheme="minorHAnsi" w:cs="Helvetica"/>
          <w:szCs w:val="22"/>
        </w:rPr>
        <w:t xml:space="preserve"> plus occasional interns.</w:t>
      </w:r>
      <w:r w:rsidR="00912847" w:rsidRPr="00894BEF">
        <w:rPr>
          <w:rFonts w:asciiTheme="minorHAnsi" w:hAnsiTheme="minorHAnsi" w:cs="Helvetica"/>
          <w:szCs w:val="22"/>
        </w:rPr>
        <w:t xml:space="preserve"> This number may fluctuate depending on the use of contractors vs. staff to complete deliverables.</w:t>
      </w:r>
      <w:r w:rsidR="00912847" w:rsidRPr="00894BEF">
        <w:rPr>
          <w:rFonts w:asciiTheme="minorHAnsi" w:hAnsiTheme="minorHAnsi"/>
          <w:szCs w:val="22"/>
        </w:rPr>
        <w:t xml:space="preserve"> </w:t>
      </w:r>
      <w:r w:rsidRPr="00894BEF">
        <w:rPr>
          <w:rFonts w:asciiTheme="minorHAnsi" w:hAnsiTheme="minorHAnsi"/>
          <w:szCs w:val="22"/>
        </w:rPr>
        <w:t xml:space="preserve">These staff </w:t>
      </w:r>
      <w:r w:rsidR="00C43D4B" w:rsidRPr="00894BEF">
        <w:rPr>
          <w:rFonts w:asciiTheme="minorHAnsi" w:hAnsiTheme="minorHAnsi"/>
          <w:szCs w:val="22"/>
        </w:rPr>
        <w:t xml:space="preserve">are primarily focused on Maui but </w:t>
      </w:r>
      <w:r w:rsidRPr="00894BEF">
        <w:rPr>
          <w:rFonts w:asciiTheme="minorHAnsi" w:hAnsiTheme="minorHAnsi"/>
          <w:szCs w:val="22"/>
        </w:rPr>
        <w:t>periodically work on Lāna‘i and Moloka</w:t>
      </w:r>
      <w:r w:rsidR="006F578F" w:rsidRPr="00894BEF">
        <w:rPr>
          <w:rFonts w:asciiTheme="minorHAnsi" w:hAnsiTheme="minorHAnsi"/>
          <w:szCs w:val="22"/>
        </w:rPr>
        <w:t>‘</w:t>
      </w:r>
      <w:r w:rsidRPr="00894BEF">
        <w:rPr>
          <w:rFonts w:asciiTheme="minorHAnsi" w:hAnsiTheme="minorHAnsi"/>
          <w:szCs w:val="22"/>
        </w:rPr>
        <w:t>i whose programs</w:t>
      </w:r>
      <w:r w:rsidR="00C43D4B" w:rsidRPr="00894BEF">
        <w:rPr>
          <w:rFonts w:asciiTheme="minorHAnsi" w:hAnsiTheme="minorHAnsi"/>
          <w:szCs w:val="22"/>
        </w:rPr>
        <w:t xml:space="preserve"> </w:t>
      </w:r>
      <w:r w:rsidRPr="00894BEF">
        <w:rPr>
          <w:rFonts w:asciiTheme="minorHAnsi" w:hAnsiTheme="minorHAnsi"/>
          <w:szCs w:val="22"/>
        </w:rPr>
        <w:t>are supervised by the Maui Nui office.</w:t>
      </w:r>
      <w:r w:rsidR="00C43D4B" w:rsidRPr="00894BEF">
        <w:rPr>
          <w:rFonts w:asciiTheme="minorHAnsi" w:hAnsiTheme="minorHAnsi"/>
          <w:szCs w:val="22"/>
        </w:rPr>
        <w:t xml:space="preserve"> A significant portion of the deliverables in this plan is carried out through a contractor.</w:t>
      </w:r>
      <w:r w:rsidR="008F0EE6" w:rsidRPr="00894BEF">
        <w:rPr>
          <w:rFonts w:asciiTheme="minorHAnsi" w:hAnsiTheme="minorHAnsi"/>
          <w:szCs w:val="22"/>
        </w:rPr>
        <w:t xml:space="preserve"> </w:t>
      </w:r>
      <w:r w:rsidRPr="00894BEF">
        <w:rPr>
          <w:rFonts w:asciiTheme="minorHAnsi" w:hAnsiTheme="minorHAnsi" w:cs="Helvetica"/>
          <w:szCs w:val="22"/>
        </w:rPr>
        <w:t xml:space="preserve">Technical and annual planning support is also included, and other island support staff may charge a small portion of their time to this project. </w:t>
      </w:r>
      <w:r w:rsidRPr="00894BEF">
        <w:rPr>
          <w:rFonts w:asciiTheme="minorHAnsi" w:hAnsiTheme="minorHAnsi"/>
          <w:szCs w:val="22"/>
        </w:rPr>
        <w:t>The Nature Conservancy's annually negotiated fringe benefits rate will also accrue on all salary costs.</w:t>
      </w:r>
    </w:p>
    <w:p w:rsidR="00FD116B" w:rsidRPr="00894BEF" w:rsidRDefault="00FD116B" w:rsidP="00D76A1D">
      <w:pPr>
        <w:rPr>
          <w:rFonts w:asciiTheme="minorHAnsi" w:hAnsiTheme="minorHAnsi" w:cs="Helvetica"/>
          <w:szCs w:val="22"/>
        </w:rPr>
      </w:pPr>
      <w:r w:rsidRPr="00894BEF">
        <w:rPr>
          <w:rFonts w:asciiTheme="minorHAnsi" w:hAnsiTheme="minorHAnsi" w:cs="Helvetica"/>
          <w:szCs w:val="22"/>
        </w:rPr>
        <w:t> </w:t>
      </w:r>
    </w:p>
    <w:p w:rsidR="00FD116B" w:rsidRPr="00894BEF" w:rsidRDefault="00FD116B" w:rsidP="00D76A1D">
      <w:pPr>
        <w:rPr>
          <w:rFonts w:asciiTheme="minorHAnsi" w:hAnsiTheme="minorHAnsi" w:cs="Helvetica"/>
          <w:szCs w:val="22"/>
        </w:rPr>
      </w:pPr>
      <w:r w:rsidRPr="00894BEF">
        <w:rPr>
          <w:rFonts w:asciiTheme="minorHAnsi" w:hAnsiTheme="minorHAnsi" w:cs="Helvetica"/>
          <w:szCs w:val="22"/>
        </w:rPr>
        <w:t xml:space="preserve">The NAPP portion of this budget does not include miscellaneous project-related costs such as vehicle expenses. NAPP funds will cover a portion of staff or </w:t>
      </w:r>
      <w:proofErr w:type="spellStart"/>
      <w:r w:rsidRPr="00894BEF">
        <w:rPr>
          <w:rFonts w:asciiTheme="minorHAnsi" w:hAnsiTheme="minorHAnsi" w:cs="Helvetica"/>
          <w:szCs w:val="22"/>
        </w:rPr>
        <w:t>subaward</w:t>
      </w:r>
      <w:proofErr w:type="spellEnd"/>
      <w:r w:rsidRPr="00894BEF">
        <w:rPr>
          <w:rFonts w:asciiTheme="minorHAnsi" w:hAnsiTheme="minorHAnsi" w:cs="Helvetica"/>
          <w:szCs w:val="22"/>
        </w:rPr>
        <w:t xml:space="preserve"> expenses to conduct fence checks/maintenance and ungulate/weed removal and miscellaneous project-related field supplies. TNC routinely provides trainings for staff to improve job performance, and in addition to these trainings, supervisory staff regularly attend meetings in Honolulu. </w:t>
      </w:r>
    </w:p>
    <w:p w:rsidR="00FD116B" w:rsidRPr="00894BEF" w:rsidRDefault="00FD116B" w:rsidP="00D76A1D">
      <w:pPr>
        <w:rPr>
          <w:rFonts w:asciiTheme="minorHAnsi" w:hAnsiTheme="minorHAnsi" w:cs="Helvetica"/>
          <w:szCs w:val="22"/>
        </w:rPr>
      </w:pPr>
      <w:r w:rsidRPr="00894BEF">
        <w:rPr>
          <w:rFonts w:asciiTheme="minorHAnsi" w:hAnsiTheme="minorHAnsi" w:cs="Helvetica"/>
          <w:szCs w:val="22"/>
        </w:rPr>
        <w:t> </w:t>
      </w:r>
    </w:p>
    <w:p w:rsidR="00FD116B" w:rsidRPr="00894BEF" w:rsidRDefault="00FD116B" w:rsidP="00D76A1D">
      <w:pPr>
        <w:rPr>
          <w:rFonts w:asciiTheme="minorHAnsi" w:hAnsiTheme="minorHAnsi"/>
          <w:szCs w:val="22"/>
        </w:rPr>
      </w:pPr>
      <w:r w:rsidRPr="00894BEF">
        <w:rPr>
          <w:rFonts w:asciiTheme="minorHAnsi" w:hAnsiTheme="minorHAnsi" w:cs="Helvetica"/>
          <w:szCs w:val="22"/>
        </w:rPr>
        <w:t>An overhead rate is included (subject to slight change each year) to recognize TNC’s indirect costs for facilities, accounting, legal, and other administrative support. The NAPP program will pay only 10% of TNC</w:t>
      </w:r>
      <w:r w:rsidRPr="00894BEF">
        <w:rPr>
          <w:rStyle w:val="apple-converted-space"/>
          <w:rFonts w:asciiTheme="minorHAnsi" w:hAnsiTheme="minorHAnsi" w:cs="Helvetica"/>
          <w:szCs w:val="22"/>
        </w:rPr>
        <w:t>’s overhead rate of 21.8% (FY16)</w:t>
      </w:r>
      <w:r w:rsidRPr="00894BEF">
        <w:rPr>
          <w:rFonts w:asciiTheme="minorHAnsi" w:hAnsiTheme="minorHAnsi" w:cs="Helvetica"/>
          <w:szCs w:val="22"/>
        </w:rPr>
        <w:t>, leaving the remainder as a portion of TNC's one-third match.</w:t>
      </w:r>
    </w:p>
    <w:p w:rsidR="00FD116B" w:rsidRPr="00894BEF" w:rsidRDefault="00FD116B" w:rsidP="00D76A1D">
      <w:pPr>
        <w:rPr>
          <w:rFonts w:asciiTheme="majorHAnsi" w:hAnsiTheme="majorHAnsi" w:cs="ZWAdobeF"/>
          <w:b/>
          <w:bCs/>
          <w:kern w:val="28"/>
          <w:sz w:val="28"/>
          <w:szCs w:val="28"/>
        </w:rPr>
      </w:pPr>
    </w:p>
    <w:p w:rsidR="00FD116B" w:rsidRPr="00894BEF" w:rsidRDefault="00FD116B" w:rsidP="00FD116B">
      <w:pPr>
        <w:pStyle w:val="Heading1"/>
      </w:pPr>
      <w:r w:rsidRPr="00894BEF">
        <w:t>BUDGET TABLE</w:t>
      </w:r>
    </w:p>
    <w:tbl>
      <w:tblPr>
        <w:tblW w:w="8708" w:type="dxa"/>
        <w:tblInd w:w="95" w:type="dxa"/>
        <w:tblLook w:val="0000" w:firstRow="0" w:lastRow="0" w:firstColumn="0" w:lastColumn="0" w:noHBand="0" w:noVBand="0"/>
      </w:tblPr>
      <w:tblGrid>
        <w:gridCol w:w="2027"/>
        <w:gridCol w:w="1170"/>
        <w:gridCol w:w="906"/>
        <w:gridCol w:w="906"/>
        <w:gridCol w:w="906"/>
        <w:gridCol w:w="906"/>
        <w:gridCol w:w="906"/>
        <w:gridCol w:w="981"/>
      </w:tblGrid>
      <w:tr w:rsidR="00FD116B" w:rsidRPr="00894BEF" w:rsidTr="00FD116B">
        <w:trPr>
          <w:trHeight w:val="276"/>
        </w:trPr>
        <w:tc>
          <w:tcPr>
            <w:tcW w:w="2027" w:type="dxa"/>
            <w:tcBorders>
              <w:top w:val="single" w:sz="8" w:space="0" w:color="auto"/>
              <w:left w:val="single" w:sz="8" w:space="0" w:color="auto"/>
              <w:bottom w:val="single" w:sz="8" w:space="0" w:color="auto"/>
              <w:right w:val="single" w:sz="8" w:space="0" w:color="auto"/>
            </w:tcBorders>
            <w:shd w:val="clear" w:color="auto" w:fill="000000"/>
          </w:tcPr>
          <w:p w:rsidR="00FD116B" w:rsidRPr="00894BEF" w:rsidRDefault="00FD116B" w:rsidP="00FD116B">
            <w:pPr>
              <w:overflowPunct/>
              <w:autoSpaceDE/>
              <w:autoSpaceDN/>
              <w:adjustRightInd/>
              <w:textAlignment w:val="auto"/>
              <w:rPr>
                <w:rFonts w:asciiTheme="minorHAnsi" w:hAnsiTheme="minorHAnsi"/>
                <w:b/>
                <w:bCs/>
                <w:color w:val="FFFFFF"/>
                <w:sz w:val="20"/>
              </w:rPr>
            </w:pPr>
            <w:r w:rsidRPr="00894BEF">
              <w:rPr>
                <w:rFonts w:asciiTheme="minorHAnsi" w:hAnsiTheme="minorHAnsi"/>
                <w:b/>
                <w:bCs/>
                <w:color w:val="FFFFFF"/>
                <w:sz w:val="20"/>
              </w:rPr>
              <w:t> </w:t>
            </w:r>
          </w:p>
        </w:tc>
        <w:tc>
          <w:tcPr>
            <w:tcW w:w="1170"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FY2017</w:t>
            </w:r>
          </w:p>
        </w:tc>
        <w:tc>
          <w:tcPr>
            <w:tcW w:w="906"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FY2018</w:t>
            </w:r>
          </w:p>
        </w:tc>
        <w:tc>
          <w:tcPr>
            <w:tcW w:w="906"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FY2019</w:t>
            </w:r>
          </w:p>
        </w:tc>
        <w:tc>
          <w:tcPr>
            <w:tcW w:w="906"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FY2020</w:t>
            </w:r>
          </w:p>
        </w:tc>
        <w:tc>
          <w:tcPr>
            <w:tcW w:w="906"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FY2021</w:t>
            </w:r>
          </w:p>
        </w:tc>
        <w:tc>
          <w:tcPr>
            <w:tcW w:w="906"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FY2022</w:t>
            </w:r>
          </w:p>
        </w:tc>
        <w:tc>
          <w:tcPr>
            <w:tcW w:w="981"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Total</w:t>
            </w:r>
          </w:p>
        </w:tc>
      </w:tr>
      <w:tr w:rsidR="00FD116B" w:rsidRPr="00894BEF" w:rsidTr="00FD116B">
        <w:trPr>
          <w:trHeight w:val="318"/>
        </w:trPr>
        <w:tc>
          <w:tcPr>
            <w:tcW w:w="2027" w:type="dxa"/>
            <w:tcBorders>
              <w:top w:val="single" w:sz="8" w:space="0" w:color="auto"/>
              <w:left w:val="single" w:sz="8" w:space="0" w:color="auto"/>
              <w:bottom w:val="single" w:sz="8" w:space="0" w:color="auto"/>
              <w:right w:val="single" w:sz="8" w:space="0" w:color="auto"/>
            </w:tcBorders>
            <w:shd w:val="clear" w:color="auto" w:fill="auto"/>
          </w:tcPr>
          <w:p w:rsidR="00FD116B" w:rsidRPr="00894BEF" w:rsidRDefault="00FD116B" w:rsidP="00FD116B">
            <w:pPr>
              <w:overflowPunct/>
              <w:autoSpaceDE/>
              <w:autoSpaceDN/>
              <w:adjustRightInd/>
              <w:textAlignment w:val="auto"/>
              <w:rPr>
                <w:rFonts w:asciiTheme="minorHAnsi" w:hAnsiTheme="minorHAnsi"/>
                <w:sz w:val="20"/>
              </w:rPr>
            </w:pPr>
            <w:r w:rsidRPr="00894BEF">
              <w:rPr>
                <w:rFonts w:asciiTheme="minorHAnsi" w:hAnsiTheme="minorHAnsi"/>
                <w:sz w:val="20"/>
              </w:rPr>
              <w:t>Labor and Fringe</w:t>
            </w:r>
          </w:p>
        </w:tc>
        <w:tc>
          <w:tcPr>
            <w:tcW w:w="1170" w:type="dxa"/>
            <w:tcBorders>
              <w:top w:val="single" w:sz="8" w:space="0" w:color="auto"/>
              <w:left w:val="nil"/>
              <w:bottom w:val="single" w:sz="8" w:space="0" w:color="auto"/>
              <w:right w:val="single" w:sz="8" w:space="0" w:color="auto"/>
            </w:tcBorders>
            <w:shd w:val="clear" w:color="auto" w:fill="auto"/>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5,000</w:t>
            </w:r>
          </w:p>
        </w:tc>
        <w:tc>
          <w:tcPr>
            <w:tcW w:w="906" w:type="dxa"/>
            <w:tcBorders>
              <w:top w:val="single" w:sz="8" w:space="0" w:color="auto"/>
              <w:left w:val="nil"/>
              <w:bottom w:val="single" w:sz="8" w:space="0" w:color="auto"/>
              <w:right w:val="single" w:sz="8" w:space="0" w:color="auto"/>
            </w:tcBorders>
            <w:shd w:val="clear" w:color="auto" w:fill="auto"/>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5,000</w:t>
            </w:r>
          </w:p>
        </w:tc>
        <w:tc>
          <w:tcPr>
            <w:tcW w:w="906" w:type="dxa"/>
            <w:tcBorders>
              <w:top w:val="single" w:sz="8" w:space="0" w:color="auto"/>
              <w:left w:val="nil"/>
              <w:bottom w:val="single" w:sz="8" w:space="0" w:color="auto"/>
              <w:right w:val="single" w:sz="8" w:space="0" w:color="auto"/>
            </w:tcBorders>
            <w:shd w:val="clear" w:color="auto" w:fill="auto"/>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5,000</w:t>
            </w:r>
          </w:p>
        </w:tc>
        <w:tc>
          <w:tcPr>
            <w:tcW w:w="906" w:type="dxa"/>
            <w:tcBorders>
              <w:top w:val="single" w:sz="8" w:space="0" w:color="auto"/>
              <w:left w:val="nil"/>
              <w:bottom w:val="single" w:sz="8" w:space="0" w:color="auto"/>
              <w:right w:val="single" w:sz="8" w:space="0" w:color="auto"/>
            </w:tcBorders>
            <w:shd w:val="clear" w:color="auto" w:fill="auto"/>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5,000</w:t>
            </w:r>
          </w:p>
        </w:tc>
        <w:tc>
          <w:tcPr>
            <w:tcW w:w="906" w:type="dxa"/>
            <w:tcBorders>
              <w:top w:val="single" w:sz="8" w:space="0" w:color="auto"/>
              <w:left w:val="nil"/>
              <w:bottom w:val="single" w:sz="8" w:space="0" w:color="auto"/>
              <w:right w:val="single" w:sz="8" w:space="0" w:color="auto"/>
            </w:tcBorders>
            <w:shd w:val="clear" w:color="auto" w:fill="auto"/>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5,000</w:t>
            </w:r>
          </w:p>
        </w:tc>
        <w:tc>
          <w:tcPr>
            <w:tcW w:w="906" w:type="dxa"/>
            <w:tcBorders>
              <w:top w:val="single" w:sz="8" w:space="0" w:color="auto"/>
              <w:left w:val="nil"/>
              <w:bottom w:val="single" w:sz="8" w:space="0" w:color="auto"/>
              <w:right w:val="single" w:sz="8" w:space="0" w:color="auto"/>
            </w:tcBorders>
            <w:shd w:val="clear" w:color="auto" w:fill="auto"/>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5,000</w:t>
            </w:r>
          </w:p>
        </w:tc>
        <w:tc>
          <w:tcPr>
            <w:tcW w:w="981" w:type="dxa"/>
            <w:tcBorders>
              <w:top w:val="single" w:sz="8" w:space="0" w:color="auto"/>
              <w:left w:val="nil"/>
              <w:bottom w:val="single" w:sz="8" w:space="0" w:color="auto"/>
              <w:right w:val="single" w:sz="8" w:space="0" w:color="auto"/>
            </w:tcBorders>
            <w:shd w:val="clear" w:color="auto" w:fill="auto"/>
            <w:vAlign w:val="bottom"/>
          </w:tcPr>
          <w:p w:rsidR="00FD116B" w:rsidRPr="00894BEF" w:rsidRDefault="00885A3D"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30,000</w:t>
            </w:r>
          </w:p>
        </w:tc>
      </w:tr>
      <w:tr w:rsidR="00FD116B" w:rsidRPr="00894BEF" w:rsidTr="00FD116B">
        <w:trPr>
          <w:trHeight w:val="318"/>
        </w:trPr>
        <w:tc>
          <w:tcPr>
            <w:tcW w:w="2027" w:type="dxa"/>
            <w:tcBorders>
              <w:top w:val="single" w:sz="8" w:space="0" w:color="auto"/>
              <w:left w:val="single" w:sz="8" w:space="0" w:color="auto"/>
              <w:bottom w:val="single" w:sz="8" w:space="0" w:color="auto"/>
              <w:right w:val="single" w:sz="8" w:space="0" w:color="auto"/>
            </w:tcBorders>
            <w:shd w:val="clear" w:color="auto" w:fill="auto"/>
          </w:tcPr>
          <w:p w:rsidR="00FD116B" w:rsidRPr="00894BEF" w:rsidRDefault="00FD116B" w:rsidP="00FD116B">
            <w:pPr>
              <w:overflowPunct/>
              <w:autoSpaceDE/>
              <w:autoSpaceDN/>
              <w:adjustRightInd/>
              <w:textAlignment w:val="auto"/>
              <w:rPr>
                <w:rFonts w:asciiTheme="minorHAnsi" w:hAnsiTheme="minorHAnsi"/>
                <w:sz w:val="20"/>
              </w:rPr>
            </w:pPr>
            <w:r w:rsidRPr="00894BEF">
              <w:rPr>
                <w:rFonts w:asciiTheme="minorHAnsi" w:hAnsiTheme="minorHAnsi"/>
                <w:sz w:val="20"/>
              </w:rPr>
              <w:t>Supplies</w:t>
            </w:r>
          </w:p>
        </w:tc>
        <w:tc>
          <w:tcPr>
            <w:tcW w:w="1170"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w:t>
            </w:r>
            <w:r w:rsidR="00D00B3B" w:rsidRPr="00894BEF">
              <w:rPr>
                <w:rFonts w:asciiTheme="minorHAnsi" w:hAnsiTheme="minorHAnsi"/>
                <w:sz w:val="18"/>
                <w:szCs w:val="18"/>
              </w:rPr>
              <w:t>5</w:t>
            </w:r>
            <w:r w:rsidRPr="00894BEF">
              <w:rPr>
                <w:rFonts w:asciiTheme="minorHAnsi" w:hAnsiTheme="minorHAnsi"/>
                <w:sz w:val="18"/>
                <w:szCs w:val="18"/>
              </w:rPr>
              <w:t>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w:t>
            </w:r>
            <w:r w:rsidR="001B006B" w:rsidRPr="00894BEF">
              <w:rPr>
                <w:rFonts w:asciiTheme="minorHAnsi" w:hAnsiTheme="minorHAnsi"/>
                <w:sz w:val="18"/>
                <w:szCs w:val="18"/>
              </w:rPr>
              <w:t>5</w:t>
            </w:r>
            <w:r w:rsidRPr="00894BEF">
              <w:rPr>
                <w:rFonts w:asciiTheme="minorHAnsi" w:hAnsiTheme="minorHAnsi"/>
                <w:sz w:val="18"/>
                <w:szCs w:val="18"/>
              </w:rPr>
              <w:t>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w:t>
            </w:r>
            <w:r w:rsidR="001B006B" w:rsidRPr="00894BEF">
              <w:rPr>
                <w:rFonts w:asciiTheme="minorHAnsi" w:hAnsiTheme="minorHAnsi"/>
                <w:sz w:val="18"/>
                <w:szCs w:val="18"/>
              </w:rPr>
              <w:t>5</w:t>
            </w:r>
            <w:r w:rsidRPr="00894BEF">
              <w:rPr>
                <w:rFonts w:asciiTheme="minorHAnsi" w:hAnsiTheme="minorHAnsi"/>
                <w:sz w:val="18"/>
                <w:szCs w:val="18"/>
              </w:rPr>
              <w:t>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w:t>
            </w:r>
            <w:r w:rsidR="001B006B" w:rsidRPr="00894BEF">
              <w:rPr>
                <w:rFonts w:asciiTheme="minorHAnsi" w:hAnsiTheme="minorHAnsi"/>
                <w:sz w:val="18"/>
                <w:szCs w:val="18"/>
              </w:rPr>
              <w:t>5</w:t>
            </w:r>
            <w:r w:rsidRPr="00894BEF">
              <w:rPr>
                <w:rFonts w:asciiTheme="minorHAnsi" w:hAnsiTheme="minorHAnsi"/>
                <w:sz w:val="18"/>
                <w:szCs w:val="18"/>
              </w:rPr>
              <w:t>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1B00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w:t>
            </w:r>
            <w:r w:rsidR="001B006B" w:rsidRPr="00894BEF">
              <w:rPr>
                <w:rFonts w:asciiTheme="minorHAnsi" w:hAnsiTheme="minorHAnsi"/>
                <w:sz w:val="18"/>
                <w:szCs w:val="18"/>
              </w:rPr>
              <w:t>5</w:t>
            </w:r>
            <w:r w:rsidRPr="00894BEF">
              <w:rPr>
                <w:rFonts w:asciiTheme="minorHAnsi" w:hAnsiTheme="minorHAnsi"/>
                <w:sz w:val="18"/>
                <w:szCs w:val="18"/>
              </w:rPr>
              <w:t>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w:t>
            </w:r>
            <w:r w:rsidR="001B006B" w:rsidRPr="00894BEF">
              <w:rPr>
                <w:rFonts w:asciiTheme="minorHAnsi" w:hAnsiTheme="minorHAnsi"/>
                <w:sz w:val="18"/>
                <w:szCs w:val="18"/>
              </w:rPr>
              <w:t>5</w:t>
            </w:r>
            <w:r w:rsidRPr="00894BEF">
              <w:rPr>
                <w:rFonts w:asciiTheme="minorHAnsi" w:hAnsiTheme="minorHAnsi"/>
                <w:sz w:val="18"/>
                <w:szCs w:val="18"/>
              </w:rPr>
              <w:t>00</w:t>
            </w:r>
          </w:p>
        </w:tc>
        <w:tc>
          <w:tcPr>
            <w:tcW w:w="981"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9</w:t>
            </w:r>
            <w:r w:rsidR="00885A3D" w:rsidRPr="00894BEF">
              <w:rPr>
                <w:rFonts w:asciiTheme="minorHAnsi" w:hAnsiTheme="minorHAnsi"/>
                <w:sz w:val="18"/>
                <w:szCs w:val="18"/>
              </w:rPr>
              <w:t>,000</w:t>
            </w:r>
          </w:p>
        </w:tc>
      </w:tr>
      <w:tr w:rsidR="00FD116B" w:rsidRPr="00894BEF" w:rsidTr="00FD116B">
        <w:trPr>
          <w:trHeight w:val="318"/>
        </w:trPr>
        <w:tc>
          <w:tcPr>
            <w:tcW w:w="2027" w:type="dxa"/>
            <w:tcBorders>
              <w:top w:val="single" w:sz="8" w:space="0" w:color="auto"/>
              <w:left w:val="single" w:sz="8" w:space="0" w:color="auto"/>
              <w:bottom w:val="single" w:sz="8" w:space="0" w:color="auto"/>
              <w:right w:val="single" w:sz="8" w:space="0" w:color="auto"/>
            </w:tcBorders>
            <w:shd w:val="clear" w:color="auto" w:fill="auto"/>
          </w:tcPr>
          <w:p w:rsidR="00FD116B" w:rsidRPr="00894BEF" w:rsidRDefault="00FD116B" w:rsidP="00FD116B">
            <w:pPr>
              <w:overflowPunct/>
              <w:autoSpaceDE/>
              <w:autoSpaceDN/>
              <w:adjustRightInd/>
              <w:textAlignment w:val="auto"/>
              <w:rPr>
                <w:rFonts w:asciiTheme="minorHAnsi" w:hAnsiTheme="minorHAnsi"/>
                <w:sz w:val="20"/>
              </w:rPr>
            </w:pPr>
            <w:r w:rsidRPr="00894BEF">
              <w:rPr>
                <w:rFonts w:asciiTheme="minorHAnsi" w:hAnsiTheme="minorHAnsi"/>
                <w:sz w:val="20"/>
              </w:rPr>
              <w:t>Subcontracts</w:t>
            </w:r>
          </w:p>
        </w:tc>
        <w:tc>
          <w:tcPr>
            <w:tcW w:w="1170"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20,000</w:t>
            </w:r>
          </w:p>
        </w:tc>
        <w:tc>
          <w:tcPr>
            <w:tcW w:w="981"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w:t>
            </w:r>
            <w:r w:rsidR="00885A3D" w:rsidRPr="00894BEF">
              <w:rPr>
                <w:rFonts w:asciiTheme="minorHAnsi" w:hAnsiTheme="minorHAnsi"/>
                <w:sz w:val="18"/>
                <w:szCs w:val="18"/>
              </w:rPr>
              <w:t>20</w:t>
            </w:r>
            <w:r w:rsidRPr="00894BEF">
              <w:rPr>
                <w:rFonts w:asciiTheme="minorHAnsi" w:hAnsiTheme="minorHAnsi"/>
                <w:sz w:val="18"/>
                <w:szCs w:val="18"/>
              </w:rPr>
              <w:t>,000</w:t>
            </w:r>
          </w:p>
        </w:tc>
      </w:tr>
      <w:tr w:rsidR="00FD116B" w:rsidRPr="00894BEF" w:rsidTr="00FD116B">
        <w:trPr>
          <w:trHeight w:val="318"/>
        </w:trPr>
        <w:tc>
          <w:tcPr>
            <w:tcW w:w="2027" w:type="dxa"/>
            <w:tcBorders>
              <w:top w:val="single" w:sz="8" w:space="0" w:color="auto"/>
              <w:left w:val="single" w:sz="8" w:space="0" w:color="auto"/>
              <w:bottom w:val="single" w:sz="8" w:space="0" w:color="auto"/>
              <w:right w:val="single" w:sz="8" w:space="0" w:color="auto"/>
            </w:tcBorders>
            <w:shd w:val="clear" w:color="auto" w:fill="auto"/>
          </w:tcPr>
          <w:p w:rsidR="00FD116B" w:rsidRPr="00894BEF" w:rsidRDefault="00FD116B" w:rsidP="00FD116B">
            <w:pPr>
              <w:overflowPunct/>
              <w:autoSpaceDE/>
              <w:autoSpaceDN/>
              <w:adjustRightInd/>
              <w:textAlignment w:val="auto"/>
              <w:rPr>
                <w:rFonts w:asciiTheme="minorHAnsi" w:hAnsiTheme="minorHAnsi"/>
                <w:sz w:val="20"/>
              </w:rPr>
            </w:pPr>
            <w:r w:rsidRPr="00894BEF">
              <w:rPr>
                <w:rFonts w:asciiTheme="minorHAnsi" w:hAnsiTheme="minorHAnsi"/>
                <w:sz w:val="20"/>
              </w:rPr>
              <w:t>Travel</w:t>
            </w:r>
          </w:p>
        </w:tc>
        <w:tc>
          <w:tcPr>
            <w:tcW w:w="1170" w:type="dxa"/>
            <w:tcBorders>
              <w:top w:val="single" w:sz="8" w:space="0" w:color="auto"/>
              <w:left w:val="nil"/>
              <w:bottom w:val="single" w:sz="8" w:space="0" w:color="auto"/>
              <w:right w:val="single" w:sz="8" w:space="0" w:color="auto"/>
            </w:tcBorders>
            <w:shd w:val="clear" w:color="auto" w:fill="auto"/>
          </w:tcPr>
          <w:p w:rsidR="00FD116B" w:rsidRPr="00894BEF" w:rsidRDefault="00D00B3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773</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773</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773</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773</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773</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773</w:t>
            </w:r>
          </w:p>
        </w:tc>
        <w:tc>
          <w:tcPr>
            <w:tcW w:w="981"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4,638</w:t>
            </w:r>
          </w:p>
        </w:tc>
      </w:tr>
      <w:tr w:rsidR="00FD116B" w:rsidRPr="00894BEF" w:rsidTr="00FD116B">
        <w:trPr>
          <w:trHeight w:val="318"/>
        </w:trPr>
        <w:tc>
          <w:tcPr>
            <w:tcW w:w="2027" w:type="dxa"/>
            <w:tcBorders>
              <w:top w:val="single" w:sz="8" w:space="0" w:color="auto"/>
              <w:left w:val="single" w:sz="8" w:space="0" w:color="auto"/>
              <w:bottom w:val="single" w:sz="8" w:space="0" w:color="auto"/>
              <w:right w:val="single" w:sz="8" w:space="0" w:color="auto"/>
            </w:tcBorders>
            <w:shd w:val="clear" w:color="auto" w:fill="auto"/>
          </w:tcPr>
          <w:p w:rsidR="00FD116B" w:rsidRPr="00894BEF" w:rsidRDefault="00FD116B" w:rsidP="00FD116B">
            <w:pPr>
              <w:overflowPunct/>
              <w:autoSpaceDE/>
              <w:autoSpaceDN/>
              <w:adjustRightInd/>
              <w:textAlignment w:val="auto"/>
              <w:rPr>
                <w:rFonts w:asciiTheme="minorHAnsi" w:hAnsiTheme="minorHAnsi"/>
                <w:b/>
                <w:bCs/>
                <w:sz w:val="20"/>
              </w:rPr>
            </w:pPr>
            <w:r w:rsidRPr="00894BEF">
              <w:rPr>
                <w:rFonts w:asciiTheme="minorHAnsi" w:hAnsiTheme="minorHAnsi"/>
                <w:b/>
                <w:bCs/>
                <w:sz w:val="20"/>
              </w:rPr>
              <w:t>Subtotal</w:t>
            </w:r>
          </w:p>
        </w:tc>
        <w:tc>
          <w:tcPr>
            <w:tcW w:w="1170"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27,</w:t>
            </w:r>
            <w:r w:rsidR="00D00B3B" w:rsidRPr="00894BEF">
              <w:rPr>
                <w:rFonts w:asciiTheme="minorHAnsi" w:hAnsiTheme="minorHAnsi"/>
                <w:b/>
                <w:bCs/>
                <w:sz w:val="18"/>
                <w:szCs w:val="18"/>
              </w:rPr>
              <w:t>273</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27,</w:t>
            </w:r>
            <w:r w:rsidR="001B006B" w:rsidRPr="00894BEF">
              <w:rPr>
                <w:rFonts w:asciiTheme="minorHAnsi" w:hAnsiTheme="minorHAnsi"/>
                <w:b/>
                <w:bCs/>
                <w:sz w:val="18"/>
                <w:szCs w:val="18"/>
              </w:rPr>
              <w:t>273</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27,</w:t>
            </w:r>
            <w:r w:rsidR="001B006B" w:rsidRPr="00894BEF">
              <w:rPr>
                <w:rFonts w:asciiTheme="minorHAnsi" w:hAnsiTheme="minorHAnsi"/>
                <w:b/>
                <w:bCs/>
                <w:sz w:val="18"/>
                <w:szCs w:val="18"/>
              </w:rPr>
              <w:t>273</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27,</w:t>
            </w:r>
            <w:r w:rsidR="001B006B" w:rsidRPr="00894BEF">
              <w:rPr>
                <w:rFonts w:asciiTheme="minorHAnsi" w:hAnsiTheme="minorHAnsi"/>
                <w:b/>
                <w:bCs/>
                <w:sz w:val="18"/>
                <w:szCs w:val="18"/>
              </w:rPr>
              <w:t>273</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27,</w:t>
            </w:r>
            <w:r w:rsidR="001B006B" w:rsidRPr="00894BEF">
              <w:rPr>
                <w:rFonts w:asciiTheme="minorHAnsi" w:hAnsiTheme="minorHAnsi"/>
                <w:b/>
                <w:bCs/>
                <w:sz w:val="18"/>
                <w:szCs w:val="18"/>
              </w:rPr>
              <w:t>273</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27,</w:t>
            </w:r>
            <w:r w:rsidR="001B006B" w:rsidRPr="00894BEF">
              <w:rPr>
                <w:rFonts w:asciiTheme="minorHAnsi" w:hAnsiTheme="minorHAnsi"/>
                <w:b/>
                <w:bCs/>
                <w:sz w:val="18"/>
                <w:szCs w:val="18"/>
              </w:rPr>
              <w:t>273</w:t>
            </w:r>
          </w:p>
        </w:tc>
        <w:tc>
          <w:tcPr>
            <w:tcW w:w="981" w:type="dxa"/>
            <w:tcBorders>
              <w:top w:val="single" w:sz="8" w:space="0" w:color="auto"/>
              <w:left w:val="nil"/>
              <w:bottom w:val="single" w:sz="8" w:space="0" w:color="auto"/>
              <w:right w:val="single" w:sz="8" w:space="0" w:color="auto"/>
            </w:tcBorders>
            <w:shd w:val="clear" w:color="auto" w:fill="auto"/>
          </w:tcPr>
          <w:p w:rsidR="00FD116B" w:rsidRPr="00894BEF" w:rsidRDefault="00885A3D" w:rsidP="001B00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16</w:t>
            </w:r>
            <w:r w:rsidR="001B006B" w:rsidRPr="00894BEF">
              <w:rPr>
                <w:rFonts w:asciiTheme="minorHAnsi" w:hAnsiTheme="minorHAnsi"/>
                <w:b/>
                <w:bCs/>
                <w:sz w:val="18"/>
                <w:szCs w:val="18"/>
              </w:rPr>
              <w:t>3</w:t>
            </w:r>
            <w:r w:rsidRPr="00894BEF">
              <w:rPr>
                <w:rFonts w:asciiTheme="minorHAnsi" w:hAnsiTheme="minorHAnsi"/>
                <w:b/>
                <w:bCs/>
                <w:sz w:val="18"/>
                <w:szCs w:val="18"/>
              </w:rPr>
              <w:t>,</w:t>
            </w:r>
            <w:r w:rsidR="001B006B" w:rsidRPr="00894BEF">
              <w:rPr>
                <w:rFonts w:asciiTheme="minorHAnsi" w:hAnsiTheme="minorHAnsi"/>
                <w:b/>
                <w:bCs/>
                <w:sz w:val="18"/>
                <w:szCs w:val="18"/>
              </w:rPr>
              <w:t>638</w:t>
            </w:r>
            <w:r w:rsidR="001B006B" w:rsidRPr="00894BEF" w:rsidDel="00885A3D">
              <w:rPr>
                <w:rFonts w:asciiTheme="minorHAnsi" w:hAnsiTheme="minorHAnsi"/>
                <w:b/>
                <w:bCs/>
                <w:sz w:val="18"/>
                <w:szCs w:val="18"/>
              </w:rPr>
              <w:t xml:space="preserve"> </w:t>
            </w:r>
          </w:p>
        </w:tc>
      </w:tr>
      <w:tr w:rsidR="00FD116B" w:rsidRPr="00894BEF" w:rsidTr="00FD116B">
        <w:trPr>
          <w:trHeight w:val="375"/>
        </w:trPr>
        <w:tc>
          <w:tcPr>
            <w:tcW w:w="2027" w:type="dxa"/>
            <w:tcBorders>
              <w:top w:val="single" w:sz="8" w:space="0" w:color="auto"/>
              <w:left w:val="single" w:sz="8" w:space="0" w:color="auto"/>
              <w:bottom w:val="single" w:sz="8" w:space="0" w:color="auto"/>
              <w:right w:val="single" w:sz="8" w:space="0" w:color="auto"/>
            </w:tcBorders>
            <w:shd w:val="clear" w:color="auto" w:fill="auto"/>
          </w:tcPr>
          <w:p w:rsidR="00FD116B" w:rsidRPr="00894BEF" w:rsidRDefault="00FD116B" w:rsidP="00FD116B">
            <w:pPr>
              <w:overflowPunct/>
              <w:autoSpaceDE/>
              <w:autoSpaceDN/>
              <w:adjustRightInd/>
              <w:textAlignment w:val="auto"/>
              <w:rPr>
                <w:rFonts w:asciiTheme="minorHAnsi" w:hAnsiTheme="minorHAnsi"/>
                <w:sz w:val="20"/>
              </w:rPr>
            </w:pPr>
            <w:r w:rsidRPr="00894BEF">
              <w:rPr>
                <w:rFonts w:asciiTheme="minorHAnsi" w:hAnsiTheme="minorHAnsi"/>
                <w:sz w:val="20"/>
              </w:rPr>
              <w:t>Overhead (10%)</w:t>
            </w:r>
          </w:p>
        </w:tc>
        <w:tc>
          <w:tcPr>
            <w:tcW w:w="1170" w:type="dxa"/>
            <w:tcBorders>
              <w:top w:val="single" w:sz="8" w:space="0" w:color="auto"/>
              <w:left w:val="nil"/>
              <w:bottom w:val="single" w:sz="8" w:space="0" w:color="auto"/>
              <w:right w:val="single" w:sz="8" w:space="0" w:color="auto"/>
            </w:tcBorders>
            <w:shd w:val="clear" w:color="auto" w:fill="auto"/>
          </w:tcPr>
          <w:p w:rsidR="00FD116B" w:rsidRPr="00894BEF" w:rsidRDefault="00D00B3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w:t>
            </w:r>
            <w:r w:rsidR="00FD116B" w:rsidRPr="00894BEF">
              <w:rPr>
                <w:rFonts w:asciiTheme="minorHAnsi" w:hAnsiTheme="minorHAnsi"/>
                <w:sz w:val="18"/>
                <w:szCs w:val="18"/>
              </w:rPr>
              <w:t>,</w:t>
            </w:r>
            <w:r w:rsidRPr="00894BEF">
              <w:rPr>
                <w:rFonts w:asciiTheme="minorHAnsi" w:hAnsiTheme="minorHAnsi"/>
                <w:sz w:val="18"/>
                <w:szCs w:val="18"/>
              </w:rPr>
              <w:t>727</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2,727</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2,727</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2,727</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2,727</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2,727</w:t>
            </w:r>
          </w:p>
        </w:tc>
        <w:tc>
          <w:tcPr>
            <w:tcW w:w="981"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16,362</w:t>
            </w:r>
          </w:p>
        </w:tc>
      </w:tr>
      <w:tr w:rsidR="00FD116B" w:rsidRPr="00894BEF" w:rsidTr="00FD116B">
        <w:trPr>
          <w:trHeight w:val="405"/>
        </w:trPr>
        <w:tc>
          <w:tcPr>
            <w:tcW w:w="2027" w:type="dxa"/>
            <w:tcBorders>
              <w:top w:val="single" w:sz="8" w:space="0" w:color="auto"/>
              <w:left w:val="single" w:sz="8" w:space="0" w:color="auto"/>
              <w:bottom w:val="single" w:sz="8" w:space="0" w:color="auto"/>
              <w:right w:val="single" w:sz="8" w:space="0" w:color="auto"/>
            </w:tcBorders>
            <w:shd w:val="clear" w:color="auto" w:fill="auto"/>
          </w:tcPr>
          <w:p w:rsidR="00FD116B" w:rsidRPr="00894BEF" w:rsidRDefault="00FD116B" w:rsidP="00FD116B">
            <w:pPr>
              <w:overflowPunct/>
              <w:autoSpaceDE/>
              <w:autoSpaceDN/>
              <w:adjustRightInd/>
              <w:textAlignment w:val="auto"/>
              <w:rPr>
                <w:rFonts w:asciiTheme="minorHAnsi" w:hAnsiTheme="minorHAnsi"/>
                <w:b/>
                <w:bCs/>
                <w:sz w:val="20"/>
              </w:rPr>
            </w:pPr>
            <w:r w:rsidRPr="00894BEF">
              <w:rPr>
                <w:rFonts w:asciiTheme="minorHAnsi" w:hAnsiTheme="minorHAnsi"/>
                <w:b/>
                <w:bCs/>
                <w:sz w:val="20"/>
              </w:rPr>
              <w:t>TOTAL</w:t>
            </w:r>
          </w:p>
        </w:tc>
        <w:tc>
          <w:tcPr>
            <w:tcW w:w="1170"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81" w:type="dxa"/>
            <w:tcBorders>
              <w:top w:val="single" w:sz="8" w:space="0" w:color="auto"/>
              <w:left w:val="nil"/>
              <w:bottom w:val="single" w:sz="8" w:space="0" w:color="auto"/>
              <w:right w:val="single" w:sz="8" w:space="0" w:color="auto"/>
            </w:tcBorders>
            <w:shd w:val="clear" w:color="auto" w:fill="auto"/>
          </w:tcPr>
          <w:p w:rsidR="00FD116B" w:rsidRPr="00894BEF" w:rsidRDefault="001B00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180,000</w:t>
            </w:r>
          </w:p>
        </w:tc>
      </w:tr>
      <w:tr w:rsidR="00FD116B" w:rsidRPr="00894BEF" w:rsidTr="00FD116B">
        <w:trPr>
          <w:trHeight w:val="264"/>
        </w:trPr>
        <w:tc>
          <w:tcPr>
            <w:tcW w:w="2027"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color w:val="0000FF"/>
                <w:sz w:val="20"/>
              </w:rPr>
            </w:pPr>
          </w:p>
        </w:tc>
        <w:tc>
          <w:tcPr>
            <w:tcW w:w="1170"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06"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06"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06"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06"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06"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81"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r>
      <w:tr w:rsidR="00FD116B" w:rsidRPr="00894BEF" w:rsidTr="00FD116B">
        <w:trPr>
          <w:trHeight w:val="276"/>
        </w:trPr>
        <w:tc>
          <w:tcPr>
            <w:tcW w:w="2027"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color w:val="0000FF"/>
                <w:sz w:val="20"/>
              </w:rPr>
            </w:pPr>
          </w:p>
        </w:tc>
        <w:tc>
          <w:tcPr>
            <w:tcW w:w="1170"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06"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06"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06"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06"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06"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c>
          <w:tcPr>
            <w:tcW w:w="981" w:type="dxa"/>
            <w:tcBorders>
              <w:top w:val="nil"/>
              <w:left w:val="nil"/>
              <w:bottom w:val="nil"/>
              <w:right w:val="nil"/>
            </w:tcBorders>
            <w:shd w:val="clear" w:color="auto" w:fill="auto"/>
            <w:noWrap/>
            <w:vAlign w:val="bottom"/>
          </w:tcPr>
          <w:p w:rsidR="00FD116B" w:rsidRPr="00894BEF" w:rsidRDefault="00FD116B" w:rsidP="00FD116B">
            <w:pPr>
              <w:overflowPunct/>
              <w:autoSpaceDE/>
              <w:autoSpaceDN/>
              <w:adjustRightInd/>
              <w:textAlignment w:val="auto"/>
              <w:rPr>
                <w:rFonts w:asciiTheme="minorHAnsi" w:hAnsiTheme="minorHAnsi"/>
                <w:sz w:val="20"/>
              </w:rPr>
            </w:pPr>
          </w:p>
        </w:tc>
      </w:tr>
      <w:tr w:rsidR="00FD116B" w:rsidRPr="00894BEF" w:rsidTr="00FD116B">
        <w:trPr>
          <w:trHeight w:val="276"/>
        </w:trPr>
        <w:tc>
          <w:tcPr>
            <w:tcW w:w="2027" w:type="dxa"/>
            <w:tcBorders>
              <w:top w:val="single" w:sz="8" w:space="0" w:color="auto"/>
              <w:left w:val="single" w:sz="8" w:space="0" w:color="auto"/>
              <w:bottom w:val="nil"/>
              <w:right w:val="single" w:sz="8" w:space="0" w:color="auto"/>
            </w:tcBorders>
            <w:shd w:val="clear" w:color="auto" w:fill="000000"/>
          </w:tcPr>
          <w:p w:rsidR="00FD116B" w:rsidRPr="00894BEF" w:rsidRDefault="00FD116B" w:rsidP="00FD116B">
            <w:pPr>
              <w:overflowPunct/>
              <w:autoSpaceDE/>
              <w:autoSpaceDN/>
              <w:adjustRightInd/>
              <w:textAlignment w:val="auto"/>
              <w:rPr>
                <w:rFonts w:asciiTheme="minorHAnsi" w:hAnsiTheme="minorHAnsi"/>
                <w:b/>
                <w:bCs/>
                <w:color w:val="FFFFFF"/>
                <w:sz w:val="20"/>
              </w:rPr>
            </w:pPr>
            <w:r w:rsidRPr="00894BEF">
              <w:rPr>
                <w:rFonts w:asciiTheme="minorHAnsi" w:hAnsiTheme="minorHAnsi"/>
                <w:b/>
                <w:bCs/>
                <w:color w:val="FFFFFF"/>
                <w:sz w:val="20"/>
              </w:rPr>
              <w:t> </w:t>
            </w:r>
          </w:p>
        </w:tc>
        <w:tc>
          <w:tcPr>
            <w:tcW w:w="1170"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FY2017</w:t>
            </w:r>
          </w:p>
        </w:tc>
        <w:tc>
          <w:tcPr>
            <w:tcW w:w="906"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FY2018</w:t>
            </w:r>
          </w:p>
        </w:tc>
        <w:tc>
          <w:tcPr>
            <w:tcW w:w="906"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FY2019</w:t>
            </w:r>
          </w:p>
        </w:tc>
        <w:tc>
          <w:tcPr>
            <w:tcW w:w="906"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FY2020</w:t>
            </w:r>
          </w:p>
        </w:tc>
        <w:tc>
          <w:tcPr>
            <w:tcW w:w="906"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FY2021</w:t>
            </w:r>
          </w:p>
        </w:tc>
        <w:tc>
          <w:tcPr>
            <w:tcW w:w="906"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FY2022</w:t>
            </w:r>
          </w:p>
        </w:tc>
        <w:tc>
          <w:tcPr>
            <w:tcW w:w="981" w:type="dxa"/>
            <w:tcBorders>
              <w:top w:val="single" w:sz="8" w:space="0" w:color="auto"/>
              <w:left w:val="nil"/>
              <w:bottom w:val="single" w:sz="8" w:space="0" w:color="auto"/>
              <w:right w:val="single" w:sz="8" w:space="0" w:color="auto"/>
            </w:tcBorders>
            <w:shd w:val="clear" w:color="auto" w:fill="000000"/>
          </w:tcPr>
          <w:p w:rsidR="00FD116B" w:rsidRPr="00894BEF" w:rsidRDefault="00FD116B" w:rsidP="00FD116B">
            <w:pPr>
              <w:overflowPunct/>
              <w:autoSpaceDE/>
              <w:autoSpaceDN/>
              <w:adjustRightInd/>
              <w:jc w:val="center"/>
              <w:textAlignment w:val="auto"/>
              <w:rPr>
                <w:rFonts w:asciiTheme="minorHAnsi" w:hAnsiTheme="minorHAnsi"/>
                <w:b/>
                <w:bCs/>
                <w:color w:val="FFFFFF"/>
                <w:sz w:val="18"/>
                <w:szCs w:val="18"/>
              </w:rPr>
            </w:pPr>
            <w:r w:rsidRPr="00894BEF">
              <w:rPr>
                <w:rFonts w:asciiTheme="minorHAnsi" w:hAnsiTheme="minorHAnsi"/>
                <w:b/>
                <w:bCs/>
                <w:color w:val="FFFFFF"/>
                <w:sz w:val="18"/>
                <w:szCs w:val="18"/>
              </w:rPr>
              <w:t>Total</w:t>
            </w:r>
          </w:p>
        </w:tc>
      </w:tr>
      <w:tr w:rsidR="00FD116B" w:rsidRPr="00894BEF" w:rsidTr="00FD116B">
        <w:trPr>
          <w:trHeight w:val="315"/>
        </w:trPr>
        <w:tc>
          <w:tcPr>
            <w:tcW w:w="2027" w:type="dxa"/>
            <w:tcBorders>
              <w:top w:val="single" w:sz="8" w:space="0" w:color="auto"/>
              <w:left w:val="single" w:sz="8" w:space="0" w:color="auto"/>
              <w:bottom w:val="single" w:sz="8" w:space="0" w:color="auto"/>
              <w:right w:val="single" w:sz="8" w:space="0" w:color="auto"/>
            </w:tcBorders>
            <w:shd w:val="clear" w:color="auto" w:fill="auto"/>
          </w:tcPr>
          <w:p w:rsidR="00FD116B" w:rsidRPr="00894BEF" w:rsidRDefault="00FD116B" w:rsidP="00FD116B">
            <w:pPr>
              <w:overflowPunct/>
              <w:autoSpaceDE/>
              <w:autoSpaceDN/>
              <w:adjustRightInd/>
              <w:textAlignment w:val="auto"/>
              <w:rPr>
                <w:rFonts w:asciiTheme="minorHAnsi" w:hAnsiTheme="minorHAnsi"/>
                <w:sz w:val="20"/>
              </w:rPr>
            </w:pPr>
            <w:proofErr w:type="spellStart"/>
            <w:r w:rsidRPr="00894BEF">
              <w:rPr>
                <w:rFonts w:asciiTheme="minorHAnsi" w:hAnsiTheme="minorHAnsi"/>
                <w:sz w:val="20"/>
              </w:rPr>
              <w:t>Kānepu‘u</w:t>
            </w:r>
            <w:proofErr w:type="spellEnd"/>
            <w:r w:rsidRPr="00894BEF">
              <w:rPr>
                <w:rFonts w:asciiTheme="minorHAnsi" w:hAnsiTheme="minorHAnsi"/>
                <w:sz w:val="20"/>
              </w:rPr>
              <w:t xml:space="preserve"> Budget</w:t>
            </w:r>
          </w:p>
        </w:tc>
        <w:tc>
          <w:tcPr>
            <w:tcW w:w="1170"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06"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30,000</w:t>
            </w:r>
          </w:p>
        </w:tc>
        <w:tc>
          <w:tcPr>
            <w:tcW w:w="981" w:type="dxa"/>
            <w:tcBorders>
              <w:top w:val="single" w:sz="8" w:space="0" w:color="auto"/>
              <w:left w:val="nil"/>
              <w:bottom w:val="single" w:sz="8" w:space="0" w:color="auto"/>
              <w:right w:val="single" w:sz="8" w:space="0" w:color="auto"/>
            </w:tcBorders>
            <w:shd w:val="clear" w:color="auto" w:fill="auto"/>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18</w:t>
            </w:r>
            <w:r w:rsidR="001B006B" w:rsidRPr="00894BEF">
              <w:rPr>
                <w:rFonts w:asciiTheme="minorHAnsi" w:hAnsiTheme="minorHAnsi"/>
                <w:b/>
                <w:bCs/>
                <w:sz w:val="18"/>
                <w:szCs w:val="18"/>
              </w:rPr>
              <w:t>0,000</w:t>
            </w:r>
          </w:p>
        </w:tc>
      </w:tr>
      <w:tr w:rsidR="00FD116B" w:rsidRPr="00894BEF" w:rsidTr="00FD116B">
        <w:trPr>
          <w:trHeight w:val="345"/>
        </w:trPr>
        <w:tc>
          <w:tcPr>
            <w:tcW w:w="2027" w:type="dxa"/>
            <w:tcBorders>
              <w:top w:val="nil"/>
              <w:left w:val="single" w:sz="8" w:space="0" w:color="auto"/>
              <w:bottom w:val="single" w:sz="8" w:space="0" w:color="auto"/>
              <w:right w:val="single" w:sz="8" w:space="0" w:color="auto"/>
            </w:tcBorders>
            <w:shd w:val="clear" w:color="auto" w:fill="auto"/>
          </w:tcPr>
          <w:p w:rsidR="00FD116B" w:rsidRPr="00894BEF" w:rsidRDefault="00FD116B" w:rsidP="00FD116B">
            <w:pPr>
              <w:overflowPunct/>
              <w:autoSpaceDE/>
              <w:autoSpaceDN/>
              <w:adjustRightInd/>
              <w:textAlignment w:val="auto"/>
              <w:rPr>
                <w:rFonts w:asciiTheme="minorHAnsi" w:hAnsiTheme="minorHAnsi"/>
                <w:sz w:val="20"/>
              </w:rPr>
            </w:pPr>
            <w:r w:rsidRPr="00894BEF">
              <w:rPr>
                <w:rFonts w:asciiTheme="minorHAnsi" w:hAnsiTheme="minorHAnsi"/>
                <w:sz w:val="20"/>
              </w:rPr>
              <w:t>TNC Match (1/3)</w:t>
            </w:r>
          </w:p>
        </w:tc>
        <w:tc>
          <w:tcPr>
            <w:tcW w:w="1170" w:type="dxa"/>
            <w:tcBorders>
              <w:top w:val="single" w:sz="8" w:space="0" w:color="auto"/>
              <w:left w:val="nil"/>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$10,000</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$10,000</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$10,000</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$10,000</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$10,000</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$10,000</w:t>
            </w:r>
          </w:p>
        </w:tc>
        <w:tc>
          <w:tcPr>
            <w:tcW w:w="9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1B006B" w:rsidP="00FD116B">
            <w:pPr>
              <w:overflowPunct/>
              <w:autoSpaceDE/>
              <w:autoSpaceDN/>
              <w:adjustRightInd/>
              <w:jc w:val="right"/>
              <w:textAlignment w:val="auto"/>
              <w:rPr>
                <w:rFonts w:asciiTheme="minorHAnsi" w:hAnsiTheme="minorHAnsi"/>
                <w:sz w:val="18"/>
                <w:szCs w:val="18"/>
              </w:rPr>
            </w:pPr>
            <w:r w:rsidRPr="00894BEF">
              <w:rPr>
                <w:rFonts w:asciiTheme="minorHAnsi" w:hAnsiTheme="minorHAnsi"/>
                <w:sz w:val="18"/>
                <w:szCs w:val="18"/>
              </w:rPr>
              <w:t>60,000</w:t>
            </w:r>
          </w:p>
        </w:tc>
      </w:tr>
      <w:tr w:rsidR="00FD116B" w:rsidRPr="00894BEF" w:rsidTr="00FD116B">
        <w:trPr>
          <w:trHeight w:val="330"/>
        </w:trPr>
        <w:tc>
          <w:tcPr>
            <w:tcW w:w="2027" w:type="dxa"/>
            <w:tcBorders>
              <w:top w:val="nil"/>
              <w:left w:val="single" w:sz="8" w:space="0" w:color="auto"/>
              <w:bottom w:val="single" w:sz="8" w:space="0" w:color="auto"/>
              <w:right w:val="single" w:sz="8" w:space="0" w:color="auto"/>
            </w:tcBorders>
            <w:shd w:val="clear" w:color="auto" w:fill="auto"/>
          </w:tcPr>
          <w:p w:rsidR="00FD116B" w:rsidRPr="00894BEF" w:rsidRDefault="00FD116B" w:rsidP="00FD116B">
            <w:pPr>
              <w:overflowPunct/>
              <w:autoSpaceDE/>
              <w:autoSpaceDN/>
              <w:adjustRightInd/>
              <w:textAlignment w:val="auto"/>
              <w:rPr>
                <w:rFonts w:asciiTheme="minorHAnsi" w:hAnsiTheme="minorHAnsi"/>
                <w:b/>
                <w:bCs/>
                <w:sz w:val="20"/>
              </w:rPr>
            </w:pPr>
            <w:r w:rsidRPr="00894BEF">
              <w:rPr>
                <w:rFonts w:asciiTheme="minorHAnsi" w:hAnsiTheme="minorHAnsi"/>
                <w:b/>
                <w:bCs/>
                <w:sz w:val="20"/>
              </w:rPr>
              <w:t>NAPP Request (2/3)</w:t>
            </w:r>
          </w:p>
        </w:tc>
        <w:tc>
          <w:tcPr>
            <w:tcW w:w="1170" w:type="dxa"/>
            <w:tcBorders>
              <w:top w:val="single" w:sz="8" w:space="0" w:color="auto"/>
              <w:left w:val="nil"/>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$20,000</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$20,000</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$20,000</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$20,000</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$20,000</w:t>
            </w:r>
          </w:p>
        </w:tc>
        <w:tc>
          <w:tcPr>
            <w:tcW w:w="90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FD116B">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$20,000</w:t>
            </w:r>
          </w:p>
        </w:tc>
        <w:tc>
          <w:tcPr>
            <w:tcW w:w="98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D116B" w:rsidRPr="00894BEF" w:rsidRDefault="00FD116B" w:rsidP="00885A3D">
            <w:pPr>
              <w:overflowPunct/>
              <w:autoSpaceDE/>
              <w:autoSpaceDN/>
              <w:adjustRightInd/>
              <w:jc w:val="right"/>
              <w:textAlignment w:val="auto"/>
              <w:rPr>
                <w:rFonts w:asciiTheme="minorHAnsi" w:hAnsiTheme="minorHAnsi"/>
                <w:b/>
                <w:bCs/>
                <w:sz w:val="18"/>
                <w:szCs w:val="18"/>
              </w:rPr>
            </w:pPr>
            <w:r w:rsidRPr="00894BEF">
              <w:rPr>
                <w:rFonts w:asciiTheme="minorHAnsi" w:hAnsiTheme="minorHAnsi"/>
                <w:b/>
                <w:bCs/>
                <w:sz w:val="18"/>
                <w:szCs w:val="18"/>
              </w:rPr>
              <w:t>$</w:t>
            </w:r>
            <w:r w:rsidR="001B006B" w:rsidRPr="00894BEF">
              <w:rPr>
                <w:rFonts w:asciiTheme="minorHAnsi" w:hAnsiTheme="minorHAnsi"/>
                <w:b/>
                <w:bCs/>
                <w:sz w:val="18"/>
                <w:szCs w:val="18"/>
              </w:rPr>
              <w:t>120,000</w:t>
            </w:r>
          </w:p>
        </w:tc>
      </w:tr>
    </w:tbl>
    <w:p w:rsidR="00FD116B" w:rsidRPr="00894BEF" w:rsidRDefault="00FD116B" w:rsidP="00FD116B">
      <w:pPr>
        <w:tabs>
          <w:tab w:val="left" w:pos="-1440"/>
          <w:tab w:val="left" w:pos="720"/>
          <w:tab w:val="left" w:pos="1440"/>
          <w:tab w:val="left" w:pos="3060"/>
          <w:tab w:val="left" w:pos="4860"/>
          <w:tab w:val="decimal" w:pos="7560"/>
          <w:tab w:val="decimal" w:pos="9000"/>
        </w:tabs>
        <w:rPr>
          <w:rFonts w:asciiTheme="minorHAnsi" w:hAnsiTheme="minorHAnsi"/>
          <w:b/>
          <w:color w:val="000000"/>
        </w:rPr>
      </w:pPr>
    </w:p>
    <w:p w:rsidR="00FD116B" w:rsidRPr="00894BEF" w:rsidRDefault="00FD116B" w:rsidP="00FD116B">
      <w:pPr>
        <w:rPr>
          <w:rFonts w:asciiTheme="minorHAnsi" w:hAnsiTheme="minorHAnsi"/>
        </w:rPr>
      </w:pPr>
    </w:p>
    <w:p w:rsidR="00FD116B" w:rsidRPr="00894BEF" w:rsidRDefault="00FD116B" w:rsidP="00FD116B">
      <w:pPr>
        <w:widowControl w:val="0"/>
        <w:tabs>
          <w:tab w:val="center" w:pos="4680"/>
        </w:tabs>
        <w:rPr>
          <w:rFonts w:asciiTheme="minorHAnsi" w:hAnsiTheme="minorHAnsi"/>
          <w:b/>
        </w:rPr>
      </w:pPr>
    </w:p>
    <w:p w:rsidR="00FD116B" w:rsidRPr="00894BEF" w:rsidRDefault="00FD116B" w:rsidP="00FD116B">
      <w:pPr>
        <w:widowControl w:val="0"/>
        <w:tabs>
          <w:tab w:val="center" w:pos="4680"/>
        </w:tabs>
        <w:rPr>
          <w:rFonts w:asciiTheme="minorHAnsi" w:hAnsiTheme="minorHAnsi"/>
          <w:b/>
        </w:rPr>
      </w:pPr>
    </w:p>
    <w:p w:rsidR="00FD116B" w:rsidRPr="00894BEF" w:rsidRDefault="00FD116B" w:rsidP="00FD116B">
      <w:pPr>
        <w:widowControl w:val="0"/>
        <w:tabs>
          <w:tab w:val="center" w:pos="4680"/>
        </w:tabs>
        <w:rPr>
          <w:rFonts w:ascii="Times New Roman" w:hAnsi="Times New Roman"/>
          <w:b/>
        </w:rPr>
      </w:pPr>
    </w:p>
    <w:p w:rsidR="00FD116B" w:rsidRPr="00894BEF" w:rsidRDefault="00FD116B" w:rsidP="00FD116B">
      <w:pPr>
        <w:overflowPunct/>
        <w:autoSpaceDE/>
        <w:autoSpaceDN/>
        <w:adjustRightInd/>
        <w:textAlignment w:val="auto"/>
        <w:rPr>
          <w:rFonts w:ascii="Times New Roman" w:hAnsi="Times New Roman"/>
          <w:b/>
        </w:rPr>
      </w:pPr>
      <w:r w:rsidRPr="00894BEF">
        <w:rPr>
          <w:rFonts w:ascii="Times New Roman" w:hAnsi="Times New Roman"/>
          <w:b/>
        </w:rPr>
        <w:br w:type="page"/>
      </w:r>
    </w:p>
    <w:p w:rsidR="00FD116B" w:rsidRPr="00894BEF" w:rsidRDefault="00FD116B" w:rsidP="00FD116B">
      <w:pPr>
        <w:widowControl w:val="0"/>
        <w:tabs>
          <w:tab w:val="center" w:pos="4680"/>
        </w:tabs>
        <w:jc w:val="center"/>
        <w:rPr>
          <w:rFonts w:asciiTheme="minorHAnsi" w:hAnsiTheme="minorHAnsi"/>
          <w:b/>
        </w:rPr>
      </w:pPr>
      <w:r w:rsidRPr="00894BEF">
        <w:rPr>
          <w:rFonts w:asciiTheme="minorHAnsi" w:hAnsiTheme="minorHAnsi"/>
          <w:b/>
        </w:rPr>
        <w:t>APPENDIX 1</w:t>
      </w:r>
    </w:p>
    <w:p w:rsidR="00FD116B" w:rsidRPr="00894BEF" w:rsidRDefault="00FD116B" w:rsidP="00FD116B">
      <w:pPr>
        <w:widowControl w:val="0"/>
        <w:tabs>
          <w:tab w:val="center" w:pos="4680"/>
        </w:tabs>
        <w:rPr>
          <w:rFonts w:asciiTheme="minorHAnsi" w:hAnsiTheme="minorHAnsi"/>
          <w:b/>
        </w:rPr>
      </w:pPr>
      <w:r w:rsidRPr="00894BEF">
        <w:rPr>
          <w:rFonts w:asciiTheme="minorHAnsi" w:hAnsiTheme="minorHAnsi"/>
          <w:b/>
        </w:rPr>
        <w:tab/>
        <w:t>RARE PLANTS OF KĀNEPU‘U PRESERVE</w:t>
      </w:r>
    </w:p>
    <w:p w:rsidR="00FD116B" w:rsidRPr="00894BEF" w:rsidRDefault="00FD116B" w:rsidP="00FD116B">
      <w:pPr>
        <w:widowControl w:val="0"/>
        <w:tabs>
          <w:tab w:val="center" w:pos="5040"/>
        </w:tabs>
        <w:rPr>
          <w:rFonts w:asciiTheme="minorHAnsi" w:hAnsiTheme="minorHAnsi"/>
          <w:b/>
        </w:rPr>
      </w:pPr>
    </w:p>
    <w:tbl>
      <w:tblPr>
        <w:tblStyle w:val="TableGrid5"/>
        <w:tblW w:w="8883"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shd w:val="clear" w:color="auto" w:fill="FFFFFF" w:themeFill="background1"/>
        <w:tblLayout w:type="fixed"/>
        <w:tblLook w:val="0000" w:firstRow="0" w:lastRow="0" w:firstColumn="0" w:lastColumn="0" w:noHBand="0" w:noVBand="0"/>
      </w:tblPr>
      <w:tblGrid>
        <w:gridCol w:w="3926"/>
        <w:gridCol w:w="2115"/>
        <w:gridCol w:w="1421"/>
        <w:gridCol w:w="1421"/>
      </w:tblGrid>
      <w:tr w:rsidR="00FD116B" w:rsidRPr="00894BEF" w:rsidTr="00FD116B">
        <w:tc>
          <w:tcPr>
            <w:tcW w:w="3926" w:type="dxa"/>
            <w:shd w:val="clear" w:color="auto" w:fill="1F497D" w:themeFill="text2"/>
          </w:tcPr>
          <w:p w:rsidR="00FD116B" w:rsidRPr="00894BEF" w:rsidRDefault="00FD116B" w:rsidP="00FD116B">
            <w:pPr>
              <w:tabs>
                <w:tab w:val="left" w:pos="-720"/>
              </w:tabs>
              <w:suppressAutoHyphens/>
              <w:jc w:val="center"/>
              <w:rPr>
                <w:rFonts w:asciiTheme="minorHAnsi" w:hAnsiTheme="minorHAnsi"/>
                <w:b/>
                <w:i/>
                <w:color w:val="FFFFFF" w:themeColor="background1"/>
                <w:szCs w:val="22"/>
              </w:rPr>
            </w:pPr>
          </w:p>
          <w:p w:rsidR="00FD116B" w:rsidRPr="00894BEF" w:rsidRDefault="00FD116B" w:rsidP="00FD116B">
            <w:pPr>
              <w:tabs>
                <w:tab w:val="left" w:pos="-720"/>
              </w:tabs>
              <w:suppressAutoHyphens/>
              <w:jc w:val="center"/>
              <w:rPr>
                <w:rFonts w:asciiTheme="minorHAnsi" w:hAnsiTheme="minorHAnsi"/>
                <w:b/>
                <w:color w:val="FFFFFF" w:themeColor="background1"/>
                <w:szCs w:val="22"/>
              </w:rPr>
            </w:pPr>
            <w:r w:rsidRPr="00894BEF">
              <w:rPr>
                <w:rFonts w:asciiTheme="minorHAnsi" w:hAnsiTheme="minorHAnsi"/>
                <w:b/>
                <w:color w:val="FFFFFF" w:themeColor="background1"/>
                <w:szCs w:val="22"/>
              </w:rPr>
              <w:t>SCIENTIFIC NAME</w:t>
            </w:r>
          </w:p>
        </w:tc>
        <w:tc>
          <w:tcPr>
            <w:tcW w:w="2115" w:type="dxa"/>
            <w:shd w:val="clear" w:color="auto" w:fill="1F497D" w:themeFill="text2"/>
          </w:tcPr>
          <w:p w:rsidR="00FD116B" w:rsidRPr="00894BEF" w:rsidRDefault="00FD116B" w:rsidP="00FD116B">
            <w:pPr>
              <w:pStyle w:val="TOAHeading"/>
              <w:jc w:val="center"/>
              <w:rPr>
                <w:rFonts w:asciiTheme="minorHAnsi" w:hAnsiTheme="minorHAnsi"/>
                <w:b/>
                <w:color w:val="FFFFFF" w:themeColor="background1"/>
                <w:szCs w:val="22"/>
                <w:lang w:val="es-ES"/>
              </w:rPr>
            </w:pPr>
          </w:p>
          <w:p w:rsidR="00FD116B" w:rsidRPr="00894BEF" w:rsidRDefault="00FD116B" w:rsidP="00FD116B">
            <w:pPr>
              <w:pStyle w:val="TOAHeading"/>
              <w:jc w:val="center"/>
              <w:rPr>
                <w:rFonts w:asciiTheme="minorHAnsi" w:hAnsiTheme="minorHAnsi"/>
                <w:b/>
                <w:color w:val="FFFFFF" w:themeColor="background1"/>
                <w:szCs w:val="22"/>
                <w:lang w:val="es-ES"/>
              </w:rPr>
            </w:pPr>
            <w:r w:rsidRPr="00894BEF">
              <w:rPr>
                <w:rFonts w:asciiTheme="minorHAnsi" w:hAnsiTheme="minorHAnsi"/>
                <w:b/>
                <w:color w:val="FFFFFF" w:themeColor="background1"/>
                <w:szCs w:val="22"/>
                <w:lang w:val="es-ES"/>
              </w:rPr>
              <w:t>COMMON NAME</w:t>
            </w:r>
          </w:p>
        </w:tc>
        <w:tc>
          <w:tcPr>
            <w:tcW w:w="1421" w:type="dxa"/>
            <w:shd w:val="clear" w:color="auto" w:fill="1F497D" w:themeFill="text2"/>
          </w:tcPr>
          <w:p w:rsidR="00FD116B" w:rsidRPr="00894BEF" w:rsidRDefault="00FD116B" w:rsidP="00FD116B">
            <w:pPr>
              <w:tabs>
                <w:tab w:val="left" w:pos="-720"/>
              </w:tabs>
              <w:suppressAutoHyphens/>
              <w:jc w:val="center"/>
              <w:rPr>
                <w:rFonts w:asciiTheme="minorHAnsi" w:hAnsiTheme="minorHAnsi"/>
                <w:b/>
                <w:color w:val="FFFFFF" w:themeColor="background1"/>
                <w:szCs w:val="22"/>
                <w:lang w:val="fr-FR"/>
              </w:rPr>
            </w:pPr>
            <w:r w:rsidRPr="00894BEF">
              <w:rPr>
                <w:rFonts w:asciiTheme="minorHAnsi" w:hAnsiTheme="minorHAnsi"/>
                <w:b/>
                <w:color w:val="FFFFFF" w:themeColor="background1"/>
                <w:szCs w:val="22"/>
                <w:lang w:val="fr-FR"/>
              </w:rPr>
              <w:t>FEDERAL</w:t>
            </w:r>
          </w:p>
          <w:p w:rsidR="00FD116B" w:rsidRPr="00894BEF" w:rsidRDefault="00FD116B" w:rsidP="00FD116B">
            <w:pPr>
              <w:tabs>
                <w:tab w:val="left" w:pos="-720"/>
              </w:tabs>
              <w:suppressAutoHyphens/>
              <w:jc w:val="center"/>
              <w:rPr>
                <w:rFonts w:asciiTheme="minorHAnsi" w:hAnsiTheme="minorHAnsi"/>
                <w:b/>
                <w:color w:val="FFFFFF" w:themeColor="background1"/>
                <w:szCs w:val="22"/>
                <w:lang w:val="fr-FR"/>
              </w:rPr>
            </w:pPr>
            <w:r w:rsidRPr="00894BEF">
              <w:rPr>
                <w:rFonts w:asciiTheme="minorHAnsi" w:hAnsiTheme="minorHAnsi"/>
                <w:b/>
                <w:color w:val="FFFFFF" w:themeColor="background1"/>
                <w:szCs w:val="22"/>
                <w:lang w:val="fr-FR"/>
              </w:rPr>
              <w:t>STATUS</w:t>
            </w:r>
          </w:p>
        </w:tc>
        <w:tc>
          <w:tcPr>
            <w:tcW w:w="1421" w:type="dxa"/>
            <w:shd w:val="clear" w:color="auto" w:fill="1F497D" w:themeFill="text2"/>
          </w:tcPr>
          <w:p w:rsidR="00FD116B" w:rsidRPr="00894BEF" w:rsidRDefault="00FD116B" w:rsidP="00FD116B">
            <w:pPr>
              <w:tabs>
                <w:tab w:val="left" w:pos="-720"/>
              </w:tabs>
              <w:suppressAutoHyphens/>
              <w:jc w:val="center"/>
              <w:rPr>
                <w:rFonts w:asciiTheme="minorHAnsi" w:hAnsiTheme="minorHAnsi"/>
                <w:b/>
                <w:color w:val="FFFFFF" w:themeColor="background1"/>
                <w:szCs w:val="22"/>
                <w:lang w:val="fr-FR"/>
              </w:rPr>
            </w:pPr>
            <w:r w:rsidRPr="00894BEF">
              <w:rPr>
                <w:rFonts w:asciiTheme="minorHAnsi" w:hAnsiTheme="minorHAnsi"/>
                <w:b/>
                <w:color w:val="FFFFFF" w:themeColor="background1"/>
                <w:szCs w:val="22"/>
                <w:lang w:val="fr-FR"/>
              </w:rPr>
              <w:t>IUCN STATUS</w:t>
            </w:r>
          </w:p>
        </w:tc>
      </w:tr>
      <w:tr w:rsidR="00FD116B" w:rsidRPr="00894BEF" w:rsidTr="00FD116B">
        <w:tc>
          <w:tcPr>
            <w:tcW w:w="3926" w:type="dxa"/>
            <w:shd w:val="clear" w:color="auto" w:fill="FFFFFF" w:themeFill="background1"/>
          </w:tcPr>
          <w:p w:rsidR="00FD116B" w:rsidRPr="00894BEF" w:rsidRDefault="00FD116B" w:rsidP="00FD116B">
            <w:pPr>
              <w:tabs>
                <w:tab w:val="left" w:pos="-720"/>
              </w:tabs>
              <w:suppressAutoHyphens/>
              <w:rPr>
                <w:rFonts w:asciiTheme="minorHAnsi" w:hAnsiTheme="minorHAnsi"/>
                <w:i/>
                <w:szCs w:val="22"/>
              </w:rPr>
            </w:pPr>
            <w:r w:rsidRPr="00894BEF">
              <w:rPr>
                <w:rFonts w:asciiTheme="minorHAnsi" w:hAnsiTheme="minorHAnsi"/>
                <w:i/>
                <w:lang w:val="fr-FR"/>
              </w:rPr>
              <w:t xml:space="preserve"> </w:t>
            </w:r>
            <w:proofErr w:type="spellStart"/>
            <w:r w:rsidRPr="00894BEF">
              <w:rPr>
                <w:rFonts w:asciiTheme="minorHAnsi" w:hAnsiTheme="minorHAnsi"/>
                <w:i/>
                <w:lang w:val="fr-FR"/>
              </w:rPr>
              <w:t>Bidens</w:t>
            </w:r>
            <w:proofErr w:type="spellEnd"/>
            <w:r w:rsidRPr="00894BEF">
              <w:rPr>
                <w:rFonts w:asciiTheme="minorHAnsi" w:hAnsiTheme="minorHAnsi"/>
                <w:i/>
                <w:lang w:val="fr-FR"/>
              </w:rPr>
              <w:t xml:space="preserve"> </w:t>
            </w:r>
            <w:proofErr w:type="spellStart"/>
            <w:r w:rsidRPr="00894BEF">
              <w:rPr>
                <w:rFonts w:asciiTheme="minorHAnsi" w:hAnsiTheme="minorHAnsi"/>
                <w:i/>
                <w:lang w:val="fr-FR"/>
              </w:rPr>
              <w:t>micrantha</w:t>
            </w:r>
            <w:proofErr w:type="spellEnd"/>
            <w:r w:rsidRPr="00894BEF">
              <w:rPr>
                <w:rFonts w:asciiTheme="minorHAnsi" w:hAnsiTheme="minorHAnsi"/>
                <w:i/>
                <w:lang w:val="fr-FR"/>
              </w:rPr>
              <w:t xml:space="preserve"> </w:t>
            </w:r>
            <w:proofErr w:type="spellStart"/>
            <w:r w:rsidRPr="00894BEF">
              <w:rPr>
                <w:rFonts w:asciiTheme="minorHAnsi" w:hAnsiTheme="minorHAnsi"/>
                <w:lang w:val="fr-FR"/>
              </w:rPr>
              <w:t>ssp</w:t>
            </w:r>
            <w:proofErr w:type="spellEnd"/>
            <w:r w:rsidRPr="00894BEF">
              <w:rPr>
                <w:rFonts w:asciiTheme="minorHAnsi" w:hAnsiTheme="minorHAnsi"/>
                <w:i/>
                <w:lang w:val="fr-FR"/>
              </w:rPr>
              <w:t xml:space="preserve">. </w:t>
            </w:r>
            <w:proofErr w:type="spellStart"/>
            <w:r w:rsidRPr="00894BEF">
              <w:rPr>
                <w:rFonts w:asciiTheme="minorHAnsi" w:hAnsiTheme="minorHAnsi"/>
                <w:i/>
                <w:lang w:val="fr-FR"/>
              </w:rPr>
              <w:t>kalealaha</w:t>
            </w:r>
            <w:proofErr w:type="spellEnd"/>
          </w:p>
        </w:tc>
        <w:tc>
          <w:tcPr>
            <w:tcW w:w="2115" w:type="dxa"/>
            <w:shd w:val="clear" w:color="auto" w:fill="FFFFFF" w:themeFill="background1"/>
          </w:tcPr>
          <w:p w:rsidR="00FD116B" w:rsidRPr="00894BEF" w:rsidRDefault="00FD116B" w:rsidP="00FD116B">
            <w:pPr>
              <w:pStyle w:val="TOAHeading"/>
              <w:tabs>
                <w:tab w:val="left" w:pos="-720"/>
              </w:tabs>
              <w:rPr>
                <w:rFonts w:asciiTheme="minorHAnsi" w:hAnsiTheme="minorHAnsi"/>
                <w:szCs w:val="22"/>
                <w:lang w:val="es-ES"/>
              </w:rPr>
            </w:pPr>
            <w:r w:rsidRPr="00894BEF">
              <w:rPr>
                <w:rFonts w:asciiTheme="minorHAnsi" w:hAnsiTheme="minorHAnsi"/>
              </w:rPr>
              <w:t xml:space="preserve"> </w:t>
            </w:r>
            <w:proofErr w:type="spellStart"/>
            <w:r w:rsidRPr="00894BEF">
              <w:rPr>
                <w:rFonts w:asciiTheme="minorHAnsi" w:hAnsiTheme="minorHAnsi"/>
              </w:rPr>
              <w:t>Ko‘oko‘olau</w:t>
            </w:r>
            <w:proofErr w:type="spellEnd"/>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lang w:val="fr-FR"/>
              </w:rPr>
            </w:pPr>
            <w:r w:rsidRPr="00894BEF">
              <w:rPr>
                <w:rFonts w:asciiTheme="minorHAnsi" w:hAnsiTheme="minorHAnsi"/>
                <w:szCs w:val="22"/>
                <w:lang w:val="fr-FR"/>
              </w:rPr>
              <w:t>E</w:t>
            </w: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lang w:val="fr-FR"/>
              </w:rPr>
            </w:pPr>
          </w:p>
        </w:tc>
      </w:tr>
      <w:tr w:rsidR="00FD116B" w:rsidRPr="00894BEF" w:rsidTr="00FD116B">
        <w:tc>
          <w:tcPr>
            <w:tcW w:w="3926" w:type="dxa"/>
            <w:shd w:val="clear" w:color="auto" w:fill="FFFFFF" w:themeFill="background1"/>
          </w:tcPr>
          <w:p w:rsidR="00FD116B" w:rsidRPr="00894BEF" w:rsidRDefault="00FD116B" w:rsidP="00FD116B">
            <w:pPr>
              <w:tabs>
                <w:tab w:val="left" w:pos="-720"/>
              </w:tabs>
              <w:suppressAutoHyphens/>
              <w:rPr>
                <w:rFonts w:asciiTheme="minorHAnsi" w:hAnsiTheme="minorHAnsi"/>
                <w:i/>
                <w:szCs w:val="22"/>
                <w:lang w:val="fr-FR"/>
              </w:rPr>
            </w:pPr>
            <w:r w:rsidRPr="00894BEF">
              <w:rPr>
                <w:rFonts w:asciiTheme="minorHAnsi" w:hAnsiTheme="minorHAnsi"/>
                <w:i/>
              </w:rPr>
              <w:t xml:space="preserve"> </w:t>
            </w:r>
            <w:proofErr w:type="spellStart"/>
            <w:r w:rsidRPr="00894BEF">
              <w:rPr>
                <w:rFonts w:asciiTheme="minorHAnsi" w:hAnsiTheme="minorHAnsi"/>
                <w:i/>
              </w:rPr>
              <w:t>Bobea</w:t>
            </w:r>
            <w:proofErr w:type="spellEnd"/>
            <w:r w:rsidRPr="00894BEF">
              <w:rPr>
                <w:rFonts w:asciiTheme="minorHAnsi" w:hAnsiTheme="minorHAnsi"/>
                <w:i/>
              </w:rPr>
              <w:t xml:space="preserve"> </w:t>
            </w:r>
            <w:proofErr w:type="spellStart"/>
            <w:r w:rsidRPr="00894BEF">
              <w:rPr>
                <w:rFonts w:asciiTheme="minorHAnsi" w:hAnsiTheme="minorHAnsi"/>
                <w:i/>
              </w:rPr>
              <w:t>sandwicensis</w:t>
            </w:r>
            <w:proofErr w:type="spellEnd"/>
            <w:r w:rsidRPr="00894BEF" w:rsidDel="000A1D46">
              <w:rPr>
                <w:rFonts w:asciiTheme="minorHAnsi" w:hAnsiTheme="minorHAnsi"/>
                <w:i/>
                <w:szCs w:val="22"/>
                <w:vertAlign w:val="superscript"/>
                <w:lang w:val="fr-FR"/>
              </w:rPr>
              <w:t xml:space="preserve"> </w:t>
            </w:r>
          </w:p>
        </w:tc>
        <w:tc>
          <w:tcPr>
            <w:tcW w:w="2115" w:type="dxa"/>
            <w:shd w:val="clear" w:color="auto" w:fill="FFFFFF" w:themeFill="background1"/>
          </w:tcPr>
          <w:p w:rsidR="00FD116B" w:rsidRPr="00894BEF" w:rsidRDefault="00FD116B" w:rsidP="00FD116B">
            <w:pPr>
              <w:tabs>
                <w:tab w:val="left" w:pos="-720"/>
              </w:tabs>
              <w:suppressAutoHyphens/>
              <w:rPr>
                <w:rFonts w:asciiTheme="minorHAnsi" w:hAnsiTheme="minorHAnsi"/>
                <w:szCs w:val="22"/>
                <w:lang w:val="fr-FR"/>
              </w:rPr>
            </w:pPr>
            <w:r w:rsidRPr="00894BEF">
              <w:rPr>
                <w:rFonts w:asciiTheme="minorHAnsi" w:hAnsiTheme="minorHAnsi"/>
              </w:rPr>
              <w:t>‘</w:t>
            </w:r>
            <w:proofErr w:type="spellStart"/>
            <w:r w:rsidRPr="00894BEF">
              <w:rPr>
                <w:rFonts w:asciiTheme="minorHAnsi" w:hAnsiTheme="minorHAnsi"/>
              </w:rPr>
              <w:t>Ahakea</w:t>
            </w:r>
            <w:proofErr w:type="spellEnd"/>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lang w:val="fr-FR"/>
              </w:rPr>
            </w:pP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lang w:val="fr-FR"/>
              </w:rPr>
            </w:pPr>
            <w:r w:rsidRPr="00894BEF">
              <w:rPr>
                <w:rFonts w:asciiTheme="minorHAnsi" w:hAnsiTheme="minorHAnsi"/>
                <w:szCs w:val="22"/>
                <w:lang w:val="fr-FR"/>
              </w:rPr>
              <w:t>V</w:t>
            </w:r>
          </w:p>
        </w:tc>
      </w:tr>
      <w:tr w:rsidR="00FD116B" w:rsidRPr="00894BEF" w:rsidTr="00FD116B">
        <w:tc>
          <w:tcPr>
            <w:tcW w:w="3926" w:type="dxa"/>
            <w:shd w:val="clear" w:color="auto" w:fill="FFFFFF" w:themeFill="background1"/>
          </w:tcPr>
          <w:p w:rsidR="00FD116B" w:rsidRPr="00894BEF" w:rsidRDefault="00FD116B" w:rsidP="00FD116B">
            <w:pPr>
              <w:tabs>
                <w:tab w:val="left" w:pos="-720"/>
              </w:tabs>
              <w:suppressAutoHyphens/>
              <w:rPr>
                <w:rFonts w:asciiTheme="minorHAnsi" w:hAnsiTheme="minorHAnsi"/>
                <w:i/>
                <w:szCs w:val="22"/>
                <w:lang w:val="fr-FR"/>
              </w:rPr>
            </w:pPr>
            <w:r w:rsidRPr="00894BEF">
              <w:rPr>
                <w:rFonts w:asciiTheme="minorHAnsi" w:hAnsiTheme="minorHAnsi"/>
                <w:i/>
              </w:rPr>
              <w:t xml:space="preserve"> </w:t>
            </w:r>
            <w:proofErr w:type="spellStart"/>
            <w:r w:rsidRPr="00894BEF">
              <w:rPr>
                <w:rFonts w:asciiTheme="minorHAnsi" w:hAnsiTheme="minorHAnsi"/>
                <w:i/>
              </w:rPr>
              <w:t>Bonamia</w:t>
            </w:r>
            <w:proofErr w:type="spellEnd"/>
            <w:r w:rsidRPr="00894BEF">
              <w:rPr>
                <w:rFonts w:asciiTheme="minorHAnsi" w:hAnsiTheme="minorHAnsi"/>
                <w:i/>
              </w:rPr>
              <w:t xml:space="preserve"> </w:t>
            </w:r>
            <w:proofErr w:type="spellStart"/>
            <w:r w:rsidRPr="00894BEF">
              <w:rPr>
                <w:rFonts w:asciiTheme="minorHAnsi" w:hAnsiTheme="minorHAnsi"/>
                <w:i/>
              </w:rPr>
              <w:t>menziesii</w:t>
            </w:r>
            <w:proofErr w:type="spellEnd"/>
          </w:p>
        </w:tc>
        <w:tc>
          <w:tcPr>
            <w:tcW w:w="2115" w:type="dxa"/>
            <w:shd w:val="clear" w:color="auto" w:fill="FFFFFF" w:themeFill="background1"/>
          </w:tcPr>
          <w:p w:rsidR="00FD116B" w:rsidRPr="00894BEF" w:rsidRDefault="00FD116B" w:rsidP="00FD116B">
            <w:pPr>
              <w:tabs>
                <w:tab w:val="left" w:pos="-720"/>
              </w:tabs>
              <w:suppressAutoHyphens/>
              <w:rPr>
                <w:rFonts w:asciiTheme="minorHAnsi" w:hAnsiTheme="minorHAnsi"/>
                <w:szCs w:val="22"/>
                <w:lang w:val="fr-FR"/>
              </w:rPr>
            </w:pP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lang w:val="fr-FR"/>
              </w:rPr>
            </w:pPr>
            <w:r w:rsidRPr="00894BEF">
              <w:rPr>
                <w:rFonts w:asciiTheme="minorHAnsi" w:hAnsiTheme="minorHAnsi"/>
                <w:szCs w:val="22"/>
                <w:lang w:val="fr-FR"/>
              </w:rPr>
              <w:t>E</w:t>
            </w: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lang w:val="fr-FR"/>
              </w:rPr>
            </w:pPr>
            <w:r w:rsidRPr="00894BEF">
              <w:rPr>
                <w:rFonts w:asciiTheme="minorHAnsi" w:hAnsiTheme="minorHAnsi"/>
                <w:szCs w:val="22"/>
                <w:lang w:val="fr-FR"/>
              </w:rPr>
              <w:t>CE</w:t>
            </w:r>
          </w:p>
        </w:tc>
      </w:tr>
      <w:tr w:rsidR="00FD116B" w:rsidRPr="00894BEF" w:rsidTr="00FD116B">
        <w:tc>
          <w:tcPr>
            <w:tcW w:w="3926" w:type="dxa"/>
            <w:shd w:val="clear" w:color="auto" w:fill="FFFFFF" w:themeFill="background1"/>
          </w:tcPr>
          <w:p w:rsidR="00FD116B" w:rsidRPr="00894BEF" w:rsidRDefault="00FD116B" w:rsidP="00FD116B">
            <w:pPr>
              <w:tabs>
                <w:tab w:val="left" w:pos="-720"/>
              </w:tabs>
              <w:suppressAutoHyphens/>
              <w:rPr>
                <w:rFonts w:asciiTheme="minorHAnsi" w:hAnsiTheme="minorHAnsi"/>
                <w:i/>
                <w:szCs w:val="22"/>
                <w:lang w:val="fr-FR"/>
              </w:rPr>
            </w:pPr>
            <w:r w:rsidRPr="00894BEF">
              <w:rPr>
                <w:rFonts w:asciiTheme="minorHAnsi" w:hAnsiTheme="minorHAnsi"/>
                <w:i/>
                <w:lang w:val="fr-FR"/>
              </w:rPr>
              <w:t xml:space="preserve"> </w:t>
            </w:r>
            <w:proofErr w:type="spellStart"/>
            <w:r w:rsidRPr="00894BEF">
              <w:rPr>
                <w:rFonts w:asciiTheme="minorHAnsi" w:hAnsiTheme="minorHAnsi"/>
                <w:i/>
                <w:lang w:val="fr-FR"/>
              </w:rPr>
              <w:t>Gardenia</w:t>
            </w:r>
            <w:proofErr w:type="spellEnd"/>
            <w:r w:rsidRPr="00894BEF">
              <w:rPr>
                <w:rFonts w:asciiTheme="minorHAnsi" w:hAnsiTheme="minorHAnsi"/>
                <w:i/>
                <w:lang w:val="fr-FR"/>
              </w:rPr>
              <w:t xml:space="preserve"> </w:t>
            </w:r>
            <w:proofErr w:type="spellStart"/>
            <w:r w:rsidRPr="00894BEF">
              <w:rPr>
                <w:rFonts w:asciiTheme="minorHAnsi" w:hAnsiTheme="minorHAnsi"/>
                <w:i/>
                <w:lang w:val="fr-FR"/>
              </w:rPr>
              <w:t>brighamii</w:t>
            </w:r>
            <w:proofErr w:type="spellEnd"/>
          </w:p>
        </w:tc>
        <w:tc>
          <w:tcPr>
            <w:tcW w:w="2115" w:type="dxa"/>
            <w:shd w:val="clear" w:color="auto" w:fill="FFFFFF" w:themeFill="background1"/>
          </w:tcPr>
          <w:p w:rsidR="00FD116B" w:rsidRPr="00894BEF" w:rsidRDefault="00FD116B" w:rsidP="00FD116B">
            <w:pPr>
              <w:tabs>
                <w:tab w:val="left" w:pos="-720"/>
              </w:tabs>
              <w:suppressAutoHyphens/>
              <w:rPr>
                <w:rFonts w:asciiTheme="minorHAnsi" w:hAnsiTheme="minorHAnsi"/>
                <w:szCs w:val="22"/>
              </w:rPr>
            </w:pPr>
            <w:proofErr w:type="spellStart"/>
            <w:r w:rsidRPr="00894BEF">
              <w:rPr>
                <w:rFonts w:asciiTheme="minorHAnsi" w:hAnsiTheme="minorHAnsi"/>
                <w:lang w:val="fr-FR"/>
              </w:rPr>
              <w:t>Nā‘ū</w:t>
            </w:r>
            <w:proofErr w:type="spellEnd"/>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r w:rsidRPr="00894BEF">
              <w:rPr>
                <w:rFonts w:asciiTheme="minorHAnsi" w:hAnsiTheme="minorHAnsi"/>
                <w:szCs w:val="22"/>
              </w:rPr>
              <w:t>E</w:t>
            </w: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r w:rsidRPr="00894BEF">
              <w:rPr>
                <w:rFonts w:asciiTheme="minorHAnsi" w:hAnsiTheme="minorHAnsi"/>
                <w:szCs w:val="22"/>
              </w:rPr>
              <w:t>CE</w:t>
            </w:r>
          </w:p>
        </w:tc>
      </w:tr>
      <w:tr w:rsidR="00FD116B" w:rsidRPr="00894BEF" w:rsidTr="00FD116B">
        <w:tc>
          <w:tcPr>
            <w:tcW w:w="3926" w:type="dxa"/>
            <w:shd w:val="clear" w:color="auto" w:fill="FFFFFF" w:themeFill="background1"/>
          </w:tcPr>
          <w:p w:rsidR="00FD116B" w:rsidRPr="00894BEF" w:rsidRDefault="00FD116B" w:rsidP="00FD116B">
            <w:pPr>
              <w:tabs>
                <w:tab w:val="left" w:pos="-720"/>
              </w:tabs>
              <w:suppressAutoHyphens/>
              <w:rPr>
                <w:rFonts w:asciiTheme="minorHAnsi" w:hAnsiTheme="minorHAnsi"/>
                <w:i/>
                <w:szCs w:val="22"/>
                <w:lang w:val="fr-FR"/>
              </w:rPr>
            </w:pPr>
            <w:r w:rsidRPr="00894BEF">
              <w:rPr>
                <w:rFonts w:asciiTheme="minorHAnsi" w:hAnsiTheme="minorHAnsi"/>
                <w:i/>
                <w:lang w:val="fr-FR"/>
              </w:rPr>
              <w:t xml:space="preserve"> </w:t>
            </w:r>
            <w:proofErr w:type="spellStart"/>
            <w:r w:rsidRPr="00894BEF">
              <w:rPr>
                <w:rFonts w:asciiTheme="minorHAnsi" w:hAnsiTheme="minorHAnsi"/>
                <w:i/>
                <w:lang w:val="fr-FR"/>
              </w:rPr>
              <w:t>Haplostachys</w:t>
            </w:r>
            <w:proofErr w:type="spellEnd"/>
            <w:r w:rsidRPr="00894BEF">
              <w:rPr>
                <w:rFonts w:asciiTheme="minorHAnsi" w:hAnsiTheme="minorHAnsi"/>
                <w:i/>
                <w:lang w:val="fr-FR"/>
              </w:rPr>
              <w:t xml:space="preserve"> </w:t>
            </w:r>
            <w:proofErr w:type="spellStart"/>
            <w:r w:rsidRPr="00894BEF">
              <w:rPr>
                <w:rFonts w:asciiTheme="minorHAnsi" w:hAnsiTheme="minorHAnsi"/>
                <w:i/>
                <w:lang w:val="fr-FR"/>
              </w:rPr>
              <w:t>munroi</w:t>
            </w:r>
            <w:proofErr w:type="spellEnd"/>
          </w:p>
        </w:tc>
        <w:tc>
          <w:tcPr>
            <w:tcW w:w="2115" w:type="dxa"/>
            <w:shd w:val="clear" w:color="auto" w:fill="FFFFFF" w:themeFill="background1"/>
          </w:tcPr>
          <w:p w:rsidR="00FD116B" w:rsidRPr="00894BEF" w:rsidRDefault="00FD116B" w:rsidP="00FD116B">
            <w:pPr>
              <w:tabs>
                <w:tab w:val="left" w:pos="-720"/>
              </w:tabs>
              <w:suppressAutoHyphens/>
              <w:rPr>
                <w:rFonts w:asciiTheme="minorHAnsi" w:hAnsiTheme="minorHAnsi"/>
                <w:szCs w:val="22"/>
              </w:rPr>
            </w:pP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p>
        </w:tc>
      </w:tr>
      <w:tr w:rsidR="00FD116B" w:rsidRPr="00894BEF" w:rsidTr="00FD116B">
        <w:tc>
          <w:tcPr>
            <w:tcW w:w="3926" w:type="dxa"/>
            <w:shd w:val="clear" w:color="auto" w:fill="FFFFFF" w:themeFill="background1"/>
          </w:tcPr>
          <w:p w:rsidR="00FD116B" w:rsidRPr="00894BEF" w:rsidDel="000A1D46" w:rsidRDefault="00FD116B" w:rsidP="00FD116B">
            <w:pPr>
              <w:tabs>
                <w:tab w:val="left" w:pos="-720"/>
              </w:tabs>
              <w:suppressAutoHyphens/>
              <w:rPr>
                <w:rFonts w:asciiTheme="minorHAnsi" w:hAnsiTheme="minorHAnsi"/>
                <w:i/>
                <w:szCs w:val="22"/>
                <w:lang w:val="fr-FR"/>
              </w:rPr>
            </w:pPr>
            <w:r w:rsidRPr="00894BEF">
              <w:rPr>
                <w:rFonts w:asciiTheme="minorHAnsi" w:hAnsiTheme="minorHAnsi"/>
                <w:i/>
              </w:rPr>
              <w:t xml:space="preserve">Hibiscus </w:t>
            </w:r>
            <w:proofErr w:type="spellStart"/>
            <w:r w:rsidRPr="00894BEF">
              <w:rPr>
                <w:rFonts w:asciiTheme="minorHAnsi" w:hAnsiTheme="minorHAnsi"/>
                <w:i/>
              </w:rPr>
              <w:t>brackenridgei</w:t>
            </w:r>
            <w:proofErr w:type="spellEnd"/>
            <w:r w:rsidRPr="00894BEF">
              <w:rPr>
                <w:rFonts w:asciiTheme="minorHAnsi" w:hAnsiTheme="minorHAnsi"/>
                <w:i/>
              </w:rPr>
              <w:t xml:space="preserve"> </w:t>
            </w:r>
            <w:r w:rsidRPr="00894BEF">
              <w:rPr>
                <w:rFonts w:asciiTheme="minorHAnsi" w:hAnsiTheme="minorHAnsi"/>
              </w:rPr>
              <w:t>ssp</w:t>
            </w:r>
            <w:r w:rsidRPr="00894BEF">
              <w:rPr>
                <w:rFonts w:asciiTheme="minorHAnsi" w:hAnsiTheme="minorHAnsi"/>
                <w:i/>
              </w:rPr>
              <w:t>. brackenridgei</w:t>
            </w:r>
            <w:r w:rsidRPr="00894BEF">
              <w:rPr>
                <w:rFonts w:asciiTheme="minorHAnsi" w:hAnsiTheme="minorHAnsi"/>
                <w:vertAlign w:val="superscript"/>
              </w:rPr>
              <w:t>1</w:t>
            </w:r>
          </w:p>
        </w:tc>
        <w:tc>
          <w:tcPr>
            <w:tcW w:w="2115" w:type="dxa"/>
            <w:shd w:val="clear" w:color="auto" w:fill="FFFFFF" w:themeFill="background1"/>
          </w:tcPr>
          <w:p w:rsidR="00FD116B" w:rsidRPr="00894BEF" w:rsidRDefault="00FD116B" w:rsidP="00FD116B">
            <w:pPr>
              <w:tabs>
                <w:tab w:val="left" w:pos="-720"/>
              </w:tabs>
              <w:suppressAutoHyphens/>
              <w:rPr>
                <w:rFonts w:asciiTheme="minorHAnsi" w:hAnsiTheme="minorHAnsi"/>
                <w:szCs w:val="22"/>
              </w:rPr>
            </w:pPr>
            <w:proofErr w:type="spellStart"/>
            <w:r w:rsidRPr="00894BEF">
              <w:rPr>
                <w:rFonts w:asciiTheme="minorHAnsi" w:hAnsiTheme="minorHAnsi"/>
                <w:lang w:val="fr-FR"/>
              </w:rPr>
              <w:t>Ma‘o</w:t>
            </w:r>
            <w:proofErr w:type="spellEnd"/>
            <w:r w:rsidRPr="00894BEF">
              <w:rPr>
                <w:rFonts w:asciiTheme="minorHAnsi" w:hAnsiTheme="minorHAnsi"/>
                <w:lang w:val="fr-FR"/>
              </w:rPr>
              <w:t xml:space="preserve"> </w:t>
            </w:r>
            <w:proofErr w:type="spellStart"/>
            <w:r w:rsidRPr="00894BEF">
              <w:rPr>
                <w:rFonts w:asciiTheme="minorHAnsi" w:hAnsiTheme="minorHAnsi"/>
                <w:lang w:val="fr-FR"/>
              </w:rPr>
              <w:t>hau</w:t>
            </w:r>
            <w:proofErr w:type="spellEnd"/>
            <w:r w:rsidRPr="00894BEF">
              <w:rPr>
                <w:rFonts w:asciiTheme="minorHAnsi" w:hAnsiTheme="minorHAnsi"/>
                <w:lang w:val="fr-FR"/>
              </w:rPr>
              <w:t xml:space="preserve"> </w:t>
            </w:r>
            <w:proofErr w:type="spellStart"/>
            <w:r w:rsidRPr="00894BEF">
              <w:rPr>
                <w:rFonts w:asciiTheme="minorHAnsi" w:hAnsiTheme="minorHAnsi"/>
                <w:lang w:val="fr-FR"/>
              </w:rPr>
              <w:t>hele</w:t>
            </w:r>
            <w:proofErr w:type="spellEnd"/>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r w:rsidRPr="00894BEF">
              <w:rPr>
                <w:rFonts w:asciiTheme="minorHAnsi" w:hAnsiTheme="minorHAnsi"/>
                <w:szCs w:val="22"/>
              </w:rPr>
              <w:t>E</w:t>
            </w: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p>
        </w:tc>
      </w:tr>
      <w:tr w:rsidR="00FD116B" w:rsidRPr="00894BEF" w:rsidTr="00FD116B">
        <w:tc>
          <w:tcPr>
            <w:tcW w:w="3926" w:type="dxa"/>
            <w:shd w:val="clear" w:color="auto" w:fill="FFFFFF" w:themeFill="background1"/>
          </w:tcPr>
          <w:p w:rsidR="00FD116B" w:rsidRPr="00894BEF" w:rsidDel="000A1D46" w:rsidRDefault="00FD116B" w:rsidP="00FD116B">
            <w:pPr>
              <w:tabs>
                <w:tab w:val="left" w:pos="-720"/>
              </w:tabs>
              <w:suppressAutoHyphens/>
              <w:rPr>
                <w:rFonts w:asciiTheme="minorHAnsi" w:hAnsiTheme="minorHAnsi"/>
                <w:i/>
                <w:szCs w:val="22"/>
                <w:lang w:val="fr-FR"/>
              </w:rPr>
            </w:pPr>
            <w:proofErr w:type="spellStart"/>
            <w:r w:rsidRPr="00894BEF">
              <w:rPr>
                <w:rFonts w:asciiTheme="minorHAnsi" w:hAnsiTheme="minorHAnsi"/>
                <w:i/>
                <w:lang w:val="fr-FR"/>
              </w:rPr>
              <w:t>Nesoluma</w:t>
            </w:r>
            <w:proofErr w:type="spellEnd"/>
            <w:r w:rsidRPr="00894BEF">
              <w:rPr>
                <w:rFonts w:asciiTheme="minorHAnsi" w:hAnsiTheme="minorHAnsi"/>
                <w:i/>
                <w:lang w:val="fr-FR"/>
              </w:rPr>
              <w:t xml:space="preserve"> </w:t>
            </w:r>
            <w:proofErr w:type="spellStart"/>
            <w:r w:rsidRPr="00894BEF">
              <w:rPr>
                <w:rFonts w:asciiTheme="minorHAnsi" w:hAnsiTheme="minorHAnsi"/>
                <w:i/>
                <w:lang w:val="fr-FR"/>
              </w:rPr>
              <w:t>polynesicum</w:t>
            </w:r>
            <w:proofErr w:type="spellEnd"/>
          </w:p>
        </w:tc>
        <w:tc>
          <w:tcPr>
            <w:tcW w:w="2115" w:type="dxa"/>
            <w:shd w:val="clear" w:color="auto" w:fill="FFFFFF" w:themeFill="background1"/>
          </w:tcPr>
          <w:p w:rsidR="00FD116B" w:rsidRPr="00894BEF" w:rsidRDefault="00FD116B" w:rsidP="00FD116B">
            <w:pPr>
              <w:tabs>
                <w:tab w:val="left" w:pos="-720"/>
              </w:tabs>
              <w:suppressAutoHyphens/>
              <w:rPr>
                <w:rFonts w:asciiTheme="minorHAnsi" w:hAnsiTheme="minorHAnsi"/>
                <w:szCs w:val="22"/>
              </w:rPr>
            </w:pPr>
            <w:r w:rsidRPr="00894BEF">
              <w:rPr>
                <w:rFonts w:asciiTheme="minorHAnsi" w:hAnsiTheme="minorHAnsi"/>
              </w:rPr>
              <w:t>Keahi</w:t>
            </w: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r w:rsidRPr="00894BEF">
              <w:rPr>
                <w:rFonts w:asciiTheme="minorHAnsi" w:hAnsiTheme="minorHAnsi"/>
                <w:szCs w:val="22"/>
              </w:rPr>
              <w:t>V</w:t>
            </w:r>
          </w:p>
        </w:tc>
      </w:tr>
      <w:tr w:rsidR="00FD116B" w:rsidRPr="00894BEF" w:rsidTr="00FD116B">
        <w:tc>
          <w:tcPr>
            <w:tcW w:w="3926" w:type="dxa"/>
            <w:shd w:val="clear" w:color="auto" w:fill="FFFFFF" w:themeFill="background1"/>
          </w:tcPr>
          <w:p w:rsidR="00FD116B" w:rsidRPr="00894BEF" w:rsidDel="000A1D46" w:rsidRDefault="00FD116B" w:rsidP="00FD116B">
            <w:pPr>
              <w:tabs>
                <w:tab w:val="left" w:pos="-720"/>
              </w:tabs>
              <w:suppressAutoHyphens/>
              <w:rPr>
                <w:rFonts w:asciiTheme="minorHAnsi" w:hAnsiTheme="minorHAnsi"/>
                <w:i/>
                <w:szCs w:val="22"/>
                <w:lang w:val="fr-FR"/>
              </w:rPr>
            </w:pPr>
            <w:proofErr w:type="spellStart"/>
            <w:r w:rsidRPr="00894BEF">
              <w:rPr>
                <w:rFonts w:asciiTheme="minorHAnsi" w:hAnsiTheme="minorHAnsi"/>
                <w:i/>
                <w:szCs w:val="24"/>
              </w:rPr>
              <w:t>Nothocestrum</w:t>
            </w:r>
            <w:proofErr w:type="spellEnd"/>
            <w:r w:rsidRPr="00894BEF">
              <w:rPr>
                <w:rFonts w:asciiTheme="minorHAnsi" w:hAnsiTheme="minorHAnsi"/>
                <w:i/>
                <w:szCs w:val="24"/>
              </w:rPr>
              <w:t xml:space="preserve"> </w:t>
            </w:r>
            <w:proofErr w:type="spellStart"/>
            <w:r w:rsidRPr="00894BEF">
              <w:rPr>
                <w:rFonts w:asciiTheme="minorHAnsi" w:hAnsiTheme="minorHAnsi"/>
                <w:i/>
                <w:szCs w:val="24"/>
              </w:rPr>
              <w:t>latifolium</w:t>
            </w:r>
            <w:proofErr w:type="spellEnd"/>
          </w:p>
        </w:tc>
        <w:tc>
          <w:tcPr>
            <w:tcW w:w="2115" w:type="dxa"/>
            <w:shd w:val="clear" w:color="auto" w:fill="FFFFFF" w:themeFill="background1"/>
          </w:tcPr>
          <w:p w:rsidR="00FD116B" w:rsidRPr="00894BEF" w:rsidRDefault="00FD116B" w:rsidP="00FD116B">
            <w:pPr>
              <w:tabs>
                <w:tab w:val="left" w:pos="-720"/>
              </w:tabs>
              <w:suppressAutoHyphens/>
              <w:rPr>
                <w:rFonts w:asciiTheme="minorHAnsi" w:hAnsiTheme="minorHAnsi"/>
                <w:szCs w:val="22"/>
              </w:rPr>
            </w:pPr>
            <w:r w:rsidRPr="00894BEF">
              <w:rPr>
                <w:rFonts w:asciiTheme="minorHAnsi" w:hAnsiTheme="minorHAnsi"/>
                <w:lang w:val="fr-FR"/>
              </w:rPr>
              <w:t>‘Aiea</w:t>
            </w: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r w:rsidRPr="00894BEF">
              <w:rPr>
                <w:rFonts w:asciiTheme="minorHAnsi" w:hAnsiTheme="minorHAnsi"/>
                <w:szCs w:val="22"/>
              </w:rPr>
              <w:t>PE</w:t>
            </w: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r w:rsidRPr="00894BEF">
              <w:rPr>
                <w:rFonts w:asciiTheme="minorHAnsi" w:hAnsiTheme="minorHAnsi"/>
                <w:szCs w:val="22"/>
              </w:rPr>
              <w:t>E</w:t>
            </w:r>
          </w:p>
        </w:tc>
      </w:tr>
      <w:tr w:rsidR="00FD116B" w:rsidRPr="00894BEF" w:rsidTr="00FD116B">
        <w:tc>
          <w:tcPr>
            <w:tcW w:w="3926" w:type="dxa"/>
            <w:shd w:val="clear" w:color="auto" w:fill="FFFFFF" w:themeFill="background1"/>
          </w:tcPr>
          <w:p w:rsidR="00FD116B" w:rsidRPr="00894BEF" w:rsidDel="000A1D46" w:rsidRDefault="00FD116B" w:rsidP="00FD116B">
            <w:pPr>
              <w:tabs>
                <w:tab w:val="left" w:pos="-720"/>
              </w:tabs>
              <w:suppressAutoHyphens/>
              <w:rPr>
                <w:rFonts w:asciiTheme="minorHAnsi" w:hAnsiTheme="minorHAnsi"/>
                <w:i/>
                <w:szCs w:val="22"/>
                <w:lang w:val="fr-FR"/>
              </w:rPr>
            </w:pPr>
            <w:proofErr w:type="spellStart"/>
            <w:r w:rsidRPr="00894BEF">
              <w:rPr>
                <w:rStyle w:val="copy1"/>
                <w:rFonts w:asciiTheme="minorHAnsi" w:hAnsiTheme="minorHAnsi"/>
                <w:i/>
                <w:iCs/>
                <w:sz w:val="22"/>
                <w:szCs w:val="22"/>
              </w:rPr>
              <w:t>Polyscias</w:t>
            </w:r>
            <w:proofErr w:type="spellEnd"/>
            <w:r w:rsidRPr="00894BEF">
              <w:rPr>
                <w:rStyle w:val="copy1"/>
                <w:rFonts w:asciiTheme="minorHAnsi" w:hAnsiTheme="minorHAnsi"/>
                <w:i/>
                <w:iCs/>
                <w:sz w:val="22"/>
                <w:szCs w:val="22"/>
              </w:rPr>
              <w:t xml:space="preserve"> </w:t>
            </w:r>
            <w:proofErr w:type="spellStart"/>
            <w:r w:rsidRPr="00894BEF">
              <w:rPr>
                <w:rStyle w:val="copy1"/>
                <w:rFonts w:asciiTheme="minorHAnsi" w:hAnsiTheme="minorHAnsi"/>
                <w:i/>
                <w:iCs/>
                <w:sz w:val="22"/>
                <w:szCs w:val="22"/>
              </w:rPr>
              <w:t>sandwicensis</w:t>
            </w:r>
            <w:proofErr w:type="spellEnd"/>
            <w:r w:rsidRPr="00894BEF">
              <w:rPr>
                <w:rStyle w:val="copy1"/>
                <w:rFonts w:asciiTheme="minorHAnsi" w:hAnsiTheme="minorHAnsi"/>
                <w:sz w:val="22"/>
                <w:szCs w:val="22"/>
              </w:rPr>
              <w:t> </w:t>
            </w:r>
          </w:p>
        </w:tc>
        <w:tc>
          <w:tcPr>
            <w:tcW w:w="2115" w:type="dxa"/>
            <w:shd w:val="clear" w:color="auto" w:fill="FFFFFF" w:themeFill="background1"/>
          </w:tcPr>
          <w:p w:rsidR="00FD116B" w:rsidRPr="00894BEF" w:rsidRDefault="00FD116B" w:rsidP="00FD116B">
            <w:pPr>
              <w:tabs>
                <w:tab w:val="left" w:pos="-720"/>
              </w:tabs>
              <w:suppressAutoHyphens/>
              <w:rPr>
                <w:rFonts w:asciiTheme="minorHAnsi" w:hAnsiTheme="minorHAnsi"/>
                <w:szCs w:val="22"/>
              </w:rPr>
            </w:pPr>
            <w:r w:rsidRPr="00894BEF">
              <w:rPr>
                <w:rFonts w:asciiTheme="minorHAnsi" w:hAnsiTheme="minorHAnsi"/>
                <w:lang w:val="fr-FR"/>
              </w:rPr>
              <w:t>‘</w:t>
            </w:r>
            <w:proofErr w:type="spellStart"/>
            <w:r w:rsidRPr="00894BEF">
              <w:rPr>
                <w:rFonts w:asciiTheme="minorHAnsi" w:hAnsiTheme="minorHAnsi"/>
                <w:lang w:val="fr-FR"/>
              </w:rPr>
              <w:t>Ohe</w:t>
            </w:r>
            <w:proofErr w:type="spellEnd"/>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r w:rsidRPr="00894BEF">
              <w:rPr>
                <w:rFonts w:asciiTheme="minorHAnsi" w:hAnsiTheme="minorHAnsi"/>
                <w:szCs w:val="22"/>
              </w:rPr>
              <w:t>NT</w:t>
            </w:r>
          </w:p>
        </w:tc>
      </w:tr>
      <w:tr w:rsidR="00FD116B" w:rsidRPr="00894BEF" w:rsidTr="00FD116B">
        <w:tc>
          <w:tcPr>
            <w:tcW w:w="3926" w:type="dxa"/>
            <w:shd w:val="clear" w:color="auto" w:fill="FFFFFF" w:themeFill="background1"/>
          </w:tcPr>
          <w:p w:rsidR="00FD116B" w:rsidRPr="00894BEF" w:rsidDel="000A1D46" w:rsidRDefault="00FD116B" w:rsidP="00FD116B">
            <w:pPr>
              <w:tabs>
                <w:tab w:val="left" w:pos="-720"/>
              </w:tabs>
              <w:suppressAutoHyphens/>
              <w:rPr>
                <w:rFonts w:asciiTheme="minorHAnsi" w:hAnsiTheme="minorHAnsi"/>
                <w:i/>
                <w:szCs w:val="22"/>
                <w:lang w:val="fr-FR"/>
              </w:rPr>
            </w:pPr>
            <w:proofErr w:type="spellStart"/>
            <w:r w:rsidRPr="00894BEF">
              <w:rPr>
                <w:rFonts w:asciiTheme="minorHAnsi" w:hAnsiTheme="minorHAnsi"/>
                <w:i/>
                <w:lang w:val="fr-FR"/>
              </w:rPr>
              <w:t>Santalum</w:t>
            </w:r>
            <w:proofErr w:type="spellEnd"/>
            <w:r w:rsidRPr="00894BEF">
              <w:rPr>
                <w:rFonts w:asciiTheme="minorHAnsi" w:hAnsiTheme="minorHAnsi"/>
                <w:i/>
                <w:lang w:val="fr-FR"/>
              </w:rPr>
              <w:t xml:space="preserve"> </w:t>
            </w:r>
            <w:proofErr w:type="spellStart"/>
            <w:r w:rsidRPr="00894BEF">
              <w:rPr>
                <w:rFonts w:asciiTheme="minorHAnsi" w:hAnsiTheme="minorHAnsi"/>
                <w:i/>
                <w:lang w:val="fr-FR"/>
              </w:rPr>
              <w:t>haleakalae</w:t>
            </w:r>
            <w:proofErr w:type="spellEnd"/>
            <w:r w:rsidRPr="00894BEF">
              <w:rPr>
                <w:rFonts w:asciiTheme="minorHAnsi" w:hAnsiTheme="minorHAnsi"/>
                <w:i/>
                <w:lang w:val="fr-FR"/>
              </w:rPr>
              <w:t xml:space="preserve"> </w:t>
            </w:r>
            <w:r w:rsidRPr="00894BEF">
              <w:rPr>
                <w:rFonts w:asciiTheme="minorHAnsi" w:hAnsiTheme="minorHAnsi"/>
                <w:lang w:val="fr-FR"/>
              </w:rPr>
              <w:t>var</w:t>
            </w:r>
            <w:r w:rsidRPr="00894BEF">
              <w:rPr>
                <w:rFonts w:asciiTheme="minorHAnsi" w:hAnsiTheme="minorHAnsi"/>
                <w:i/>
                <w:lang w:val="fr-FR"/>
              </w:rPr>
              <w:t xml:space="preserve">. </w:t>
            </w:r>
            <w:proofErr w:type="spellStart"/>
            <w:r w:rsidRPr="00894BEF">
              <w:rPr>
                <w:rFonts w:asciiTheme="minorHAnsi" w:hAnsiTheme="minorHAnsi"/>
                <w:i/>
                <w:lang w:val="fr-FR"/>
              </w:rPr>
              <w:t>lanaiense</w:t>
            </w:r>
            <w:proofErr w:type="spellEnd"/>
          </w:p>
        </w:tc>
        <w:tc>
          <w:tcPr>
            <w:tcW w:w="2115" w:type="dxa"/>
            <w:shd w:val="clear" w:color="auto" w:fill="FFFFFF" w:themeFill="background1"/>
          </w:tcPr>
          <w:p w:rsidR="00FD116B" w:rsidRPr="00894BEF" w:rsidRDefault="00FD116B" w:rsidP="00FD116B">
            <w:pPr>
              <w:tabs>
                <w:tab w:val="left" w:pos="-720"/>
              </w:tabs>
              <w:suppressAutoHyphens/>
              <w:rPr>
                <w:rFonts w:asciiTheme="minorHAnsi" w:hAnsiTheme="minorHAnsi"/>
                <w:szCs w:val="22"/>
              </w:rPr>
            </w:pPr>
            <w:r w:rsidRPr="00894BEF">
              <w:rPr>
                <w:rFonts w:asciiTheme="minorHAnsi" w:hAnsiTheme="minorHAnsi"/>
                <w:lang w:val="fr-FR"/>
              </w:rPr>
              <w:t>‘</w:t>
            </w:r>
            <w:proofErr w:type="spellStart"/>
            <w:r w:rsidRPr="00894BEF">
              <w:rPr>
                <w:rFonts w:asciiTheme="minorHAnsi" w:hAnsiTheme="minorHAnsi"/>
                <w:lang w:val="fr-FR"/>
              </w:rPr>
              <w:t>Iliahi</w:t>
            </w:r>
            <w:proofErr w:type="spellEnd"/>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r w:rsidRPr="00894BEF">
              <w:rPr>
                <w:rFonts w:asciiTheme="minorHAnsi" w:hAnsiTheme="minorHAnsi"/>
                <w:szCs w:val="22"/>
              </w:rPr>
              <w:t>E</w:t>
            </w: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r w:rsidRPr="00894BEF">
              <w:rPr>
                <w:rFonts w:asciiTheme="minorHAnsi" w:hAnsiTheme="minorHAnsi"/>
                <w:szCs w:val="22"/>
              </w:rPr>
              <w:t>V</w:t>
            </w:r>
          </w:p>
        </w:tc>
      </w:tr>
      <w:tr w:rsidR="00FD116B" w:rsidRPr="00894BEF" w:rsidTr="00FD116B">
        <w:tc>
          <w:tcPr>
            <w:tcW w:w="3926" w:type="dxa"/>
            <w:shd w:val="clear" w:color="auto" w:fill="FFFFFF" w:themeFill="background1"/>
          </w:tcPr>
          <w:p w:rsidR="00FD116B" w:rsidRPr="00894BEF" w:rsidDel="000A1D46" w:rsidRDefault="00FD116B" w:rsidP="00FD116B">
            <w:pPr>
              <w:tabs>
                <w:tab w:val="left" w:pos="-720"/>
              </w:tabs>
              <w:suppressAutoHyphens/>
              <w:rPr>
                <w:rFonts w:asciiTheme="minorHAnsi" w:hAnsiTheme="minorHAnsi"/>
                <w:i/>
                <w:szCs w:val="22"/>
                <w:lang w:val="fr-FR"/>
              </w:rPr>
            </w:pPr>
            <w:proofErr w:type="spellStart"/>
            <w:r w:rsidRPr="00894BEF">
              <w:rPr>
                <w:rFonts w:asciiTheme="minorHAnsi" w:hAnsiTheme="minorHAnsi"/>
                <w:i/>
                <w:lang w:val="fr-FR"/>
              </w:rPr>
              <w:t>Vigna</w:t>
            </w:r>
            <w:proofErr w:type="spellEnd"/>
            <w:r w:rsidRPr="00894BEF">
              <w:rPr>
                <w:rFonts w:asciiTheme="minorHAnsi" w:hAnsiTheme="minorHAnsi"/>
                <w:i/>
                <w:lang w:val="fr-FR"/>
              </w:rPr>
              <w:t xml:space="preserve"> </w:t>
            </w:r>
            <w:proofErr w:type="spellStart"/>
            <w:r w:rsidRPr="00894BEF">
              <w:rPr>
                <w:rFonts w:asciiTheme="minorHAnsi" w:hAnsiTheme="minorHAnsi"/>
                <w:i/>
                <w:lang w:val="fr-FR"/>
              </w:rPr>
              <w:t>owahuensis</w:t>
            </w:r>
            <w:proofErr w:type="spellEnd"/>
          </w:p>
        </w:tc>
        <w:tc>
          <w:tcPr>
            <w:tcW w:w="2115" w:type="dxa"/>
            <w:shd w:val="clear" w:color="auto" w:fill="FFFFFF" w:themeFill="background1"/>
          </w:tcPr>
          <w:p w:rsidR="00FD116B" w:rsidRPr="00894BEF" w:rsidRDefault="00FD116B" w:rsidP="00FD116B">
            <w:pPr>
              <w:tabs>
                <w:tab w:val="left" w:pos="-720"/>
              </w:tabs>
              <w:suppressAutoHyphens/>
              <w:rPr>
                <w:rFonts w:asciiTheme="minorHAnsi" w:hAnsiTheme="minorHAnsi"/>
                <w:szCs w:val="22"/>
              </w:rPr>
            </w:pP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r w:rsidRPr="00894BEF">
              <w:rPr>
                <w:rFonts w:asciiTheme="minorHAnsi" w:hAnsiTheme="minorHAnsi"/>
                <w:szCs w:val="22"/>
              </w:rPr>
              <w:t>E</w:t>
            </w:r>
          </w:p>
        </w:tc>
        <w:tc>
          <w:tcPr>
            <w:tcW w:w="1421" w:type="dxa"/>
            <w:shd w:val="clear" w:color="auto" w:fill="FFFFFF" w:themeFill="background1"/>
          </w:tcPr>
          <w:p w:rsidR="00FD116B" w:rsidRPr="00894BEF" w:rsidRDefault="00FD116B" w:rsidP="00FD116B">
            <w:pPr>
              <w:tabs>
                <w:tab w:val="left" w:pos="-720"/>
              </w:tabs>
              <w:suppressAutoHyphens/>
              <w:jc w:val="center"/>
              <w:rPr>
                <w:rFonts w:asciiTheme="minorHAnsi" w:hAnsiTheme="minorHAnsi"/>
                <w:szCs w:val="22"/>
              </w:rPr>
            </w:pPr>
          </w:p>
        </w:tc>
      </w:tr>
    </w:tbl>
    <w:p w:rsidR="00FD116B" w:rsidRPr="00894BEF" w:rsidRDefault="00FD116B" w:rsidP="00FD116B">
      <w:pPr>
        <w:widowControl w:val="0"/>
        <w:tabs>
          <w:tab w:val="center" w:pos="5040"/>
        </w:tabs>
        <w:rPr>
          <w:rFonts w:asciiTheme="minorHAnsi" w:hAnsiTheme="minorHAnsi"/>
          <w:b/>
        </w:rPr>
      </w:pPr>
    </w:p>
    <w:p w:rsidR="00FD116B" w:rsidRPr="00894BEF" w:rsidRDefault="00FD116B" w:rsidP="00FD116B">
      <w:pPr>
        <w:widowControl w:val="0"/>
        <w:tabs>
          <w:tab w:val="center" w:pos="5040"/>
        </w:tabs>
        <w:rPr>
          <w:rFonts w:asciiTheme="minorHAnsi" w:hAnsiTheme="minorHAnsi"/>
          <w:b/>
        </w:rPr>
      </w:pPr>
      <w:r w:rsidRPr="00894BEF">
        <w:rPr>
          <w:rFonts w:asciiTheme="minorHAnsi" w:hAnsiTheme="minorHAnsi"/>
          <w:b/>
        </w:rPr>
        <w:t>(a) Federal Status:</w:t>
      </w:r>
    </w:p>
    <w:p w:rsidR="00FD116B" w:rsidRPr="00894BEF" w:rsidRDefault="00FD116B" w:rsidP="00FD116B">
      <w:pPr>
        <w:widowControl w:val="0"/>
        <w:tabs>
          <w:tab w:val="center" w:pos="5040"/>
        </w:tabs>
        <w:rPr>
          <w:rFonts w:asciiTheme="minorHAnsi" w:hAnsiTheme="minorHAnsi"/>
          <w:b/>
        </w:rPr>
      </w:pPr>
      <w:r w:rsidRPr="00894BEF">
        <w:rPr>
          <w:rFonts w:asciiTheme="minorHAnsi" w:hAnsiTheme="minorHAnsi"/>
          <w:b/>
        </w:rPr>
        <w:t>E= Endangered</w:t>
      </w:r>
    </w:p>
    <w:p w:rsidR="00FD116B" w:rsidRPr="00894BEF" w:rsidRDefault="00FD116B" w:rsidP="00FD116B">
      <w:pPr>
        <w:widowControl w:val="0"/>
        <w:tabs>
          <w:tab w:val="center" w:pos="5040"/>
        </w:tabs>
        <w:rPr>
          <w:rFonts w:asciiTheme="minorHAnsi" w:hAnsiTheme="minorHAnsi"/>
          <w:b/>
        </w:rPr>
      </w:pPr>
      <w:r w:rsidRPr="00894BEF">
        <w:rPr>
          <w:rFonts w:asciiTheme="minorHAnsi" w:hAnsiTheme="minorHAnsi"/>
          <w:b/>
        </w:rPr>
        <w:t>PE= Proposed Endangered</w:t>
      </w:r>
    </w:p>
    <w:p w:rsidR="00FD116B" w:rsidRPr="00894BEF" w:rsidRDefault="00FD116B" w:rsidP="00FD116B">
      <w:pPr>
        <w:widowControl w:val="0"/>
        <w:tabs>
          <w:tab w:val="center" w:pos="5040"/>
        </w:tabs>
        <w:rPr>
          <w:rFonts w:asciiTheme="minorHAnsi" w:hAnsiTheme="minorHAnsi"/>
          <w:b/>
        </w:rPr>
      </w:pPr>
    </w:p>
    <w:p w:rsidR="00FD116B" w:rsidRPr="00894BEF" w:rsidRDefault="00FD116B" w:rsidP="00FD116B">
      <w:pPr>
        <w:widowControl w:val="0"/>
        <w:tabs>
          <w:tab w:val="center" w:pos="5040"/>
        </w:tabs>
        <w:rPr>
          <w:rFonts w:asciiTheme="minorHAnsi" w:hAnsiTheme="minorHAnsi"/>
          <w:b/>
        </w:rPr>
      </w:pPr>
      <w:r w:rsidRPr="00894BEF">
        <w:rPr>
          <w:rFonts w:asciiTheme="minorHAnsi" w:hAnsiTheme="minorHAnsi"/>
          <w:b/>
        </w:rPr>
        <w:t>(b) IUCN Status:</w:t>
      </w:r>
    </w:p>
    <w:p w:rsidR="00FD116B" w:rsidRPr="00894BEF" w:rsidRDefault="00FD116B" w:rsidP="00FD116B">
      <w:pPr>
        <w:widowControl w:val="0"/>
        <w:tabs>
          <w:tab w:val="center" w:pos="5040"/>
        </w:tabs>
        <w:rPr>
          <w:rFonts w:asciiTheme="minorHAnsi" w:hAnsiTheme="minorHAnsi"/>
          <w:b/>
        </w:rPr>
      </w:pPr>
      <w:r w:rsidRPr="00894BEF">
        <w:rPr>
          <w:rFonts w:asciiTheme="minorHAnsi" w:hAnsiTheme="minorHAnsi"/>
          <w:b/>
        </w:rPr>
        <w:t>V= Vulnerable</w:t>
      </w:r>
    </w:p>
    <w:p w:rsidR="00FD116B" w:rsidRPr="00894BEF" w:rsidRDefault="00FD116B" w:rsidP="00FD116B">
      <w:pPr>
        <w:widowControl w:val="0"/>
        <w:tabs>
          <w:tab w:val="center" w:pos="5040"/>
        </w:tabs>
        <w:rPr>
          <w:rFonts w:asciiTheme="minorHAnsi" w:hAnsiTheme="minorHAnsi"/>
          <w:b/>
        </w:rPr>
      </w:pPr>
      <w:r w:rsidRPr="00894BEF">
        <w:rPr>
          <w:rFonts w:asciiTheme="minorHAnsi" w:hAnsiTheme="minorHAnsi"/>
          <w:b/>
        </w:rPr>
        <w:t>CE= Critically Endangered</w:t>
      </w:r>
    </w:p>
    <w:p w:rsidR="00FD116B" w:rsidRPr="001657C2" w:rsidRDefault="00FD116B" w:rsidP="00FD116B">
      <w:pPr>
        <w:widowControl w:val="0"/>
        <w:tabs>
          <w:tab w:val="center" w:pos="5040"/>
        </w:tabs>
        <w:rPr>
          <w:rFonts w:asciiTheme="minorHAnsi" w:hAnsiTheme="minorHAnsi"/>
          <w:b/>
        </w:rPr>
      </w:pPr>
      <w:r w:rsidRPr="00894BEF">
        <w:rPr>
          <w:rFonts w:asciiTheme="minorHAnsi" w:hAnsiTheme="minorHAnsi"/>
          <w:b/>
        </w:rPr>
        <w:t>NT= Near Threatened</w:t>
      </w:r>
    </w:p>
    <w:p w:rsidR="00FD116B" w:rsidRPr="006F413C" w:rsidRDefault="00FD116B" w:rsidP="00FD116B">
      <w:pPr>
        <w:widowControl w:val="0"/>
        <w:tabs>
          <w:tab w:val="center" w:pos="5040"/>
        </w:tabs>
        <w:rPr>
          <w:rFonts w:asciiTheme="minorHAnsi" w:hAnsiTheme="minorHAnsi"/>
          <w:b/>
        </w:rPr>
      </w:pPr>
    </w:p>
    <w:p w:rsidR="00FD116B" w:rsidRPr="006F413C" w:rsidRDefault="00FD116B" w:rsidP="00FD116B">
      <w:pPr>
        <w:widowControl w:val="0"/>
        <w:tabs>
          <w:tab w:val="left" w:pos="0"/>
          <w:tab w:val="left" w:pos="4680"/>
          <w:tab w:val="left" w:pos="7110"/>
          <w:tab w:val="left" w:pos="88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600"/>
        </w:tabs>
        <w:rPr>
          <w:rFonts w:asciiTheme="minorHAnsi" w:hAnsiTheme="minorHAnsi"/>
        </w:rPr>
      </w:pPr>
    </w:p>
    <w:p w:rsidR="00092BA7" w:rsidRPr="001657C2" w:rsidRDefault="00092BA7" w:rsidP="00EF7D01">
      <w:pPr>
        <w:widowControl w:val="0"/>
        <w:spacing w:before="240" w:after="240"/>
        <w:outlineLvl w:val="0"/>
        <w:rPr>
          <w:rFonts w:asciiTheme="minorHAnsi" w:hAnsiTheme="minorHAnsi"/>
          <w:szCs w:val="22"/>
        </w:rPr>
      </w:pPr>
      <w:bookmarkStart w:id="28" w:name="_Hlt13442840"/>
      <w:bookmarkEnd w:id="6"/>
      <w:bookmarkEnd w:id="7"/>
      <w:bookmarkEnd w:id="28"/>
    </w:p>
    <w:sectPr w:rsidR="00092BA7" w:rsidRPr="001657C2" w:rsidSect="003C550D">
      <w:endnotePr>
        <w:numFmt w:val="decimal"/>
      </w:endnotePr>
      <w:type w:val="continuous"/>
      <w:pgSz w:w="12240" w:h="15840" w:code="1"/>
      <w:pgMar w:top="1440" w:right="1440" w:bottom="1440" w:left="1440" w:header="720" w:footer="720" w:gutter="0"/>
      <w:pgNumType w:start="12"/>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F47" w:rsidRDefault="00772F47">
      <w:pPr>
        <w:spacing w:line="20" w:lineRule="exact"/>
      </w:pPr>
    </w:p>
  </w:endnote>
  <w:endnote w:type="continuationSeparator" w:id="0">
    <w:p w:rsidR="00772F47" w:rsidRDefault="00772F47">
      <w:r>
        <w:t xml:space="preserve"> </w:t>
      </w:r>
    </w:p>
  </w:endnote>
  <w:endnote w:type="continuationNotice" w:id="1">
    <w:p w:rsidR="00772F47" w:rsidRDefault="00772F4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ZWAdobeF">
    <w:panose1 w:val="00000000000000000000"/>
    <w:charset w:val="00"/>
    <w:family w:val="auto"/>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awnTime">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F47" w:rsidRPr="008A6E18" w:rsidRDefault="00772F47">
    <w:pPr>
      <w:pStyle w:val="Footer"/>
      <w:pBdr>
        <w:top w:val="thinThickSmallGap" w:sz="24" w:space="1" w:color="622423" w:themeColor="accent2" w:themeShade="7F"/>
      </w:pBdr>
      <w:rPr>
        <w:rFonts w:asciiTheme="minorHAnsi" w:eastAsiaTheme="majorEastAsia" w:hAnsiTheme="minorHAnsi" w:cstheme="majorBidi"/>
      </w:rPr>
    </w:pPr>
    <w:proofErr w:type="spellStart"/>
    <w:r w:rsidRPr="008A6E18">
      <w:rPr>
        <w:rFonts w:asciiTheme="minorHAnsi" w:hAnsiTheme="minorHAnsi"/>
        <w:szCs w:val="22"/>
      </w:rPr>
      <w:t>Kānepu‘u</w:t>
    </w:r>
    <w:proofErr w:type="spellEnd"/>
    <w:r w:rsidRPr="008A6E18">
      <w:rPr>
        <w:rFonts w:asciiTheme="minorHAnsi" w:eastAsiaTheme="majorEastAsia" w:hAnsiTheme="minorHAnsi" w:cstheme="majorBidi"/>
      </w:rPr>
      <w:t xml:space="preserve"> LRMP FY17-22</w:t>
    </w:r>
    <w:r w:rsidRPr="008A6E18">
      <w:rPr>
        <w:rFonts w:asciiTheme="minorHAnsi" w:eastAsiaTheme="majorEastAsia" w:hAnsiTheme="minorHAnsi" w:cstheme="majorBidi"/>
      </w:rPr>
      <w:ptab w:relativeTo="margin" w:alignment="right" w:leader="none"/>
    </w:r>
    <w:r w:rsidRPr="008A6E18">
      <w:rPr>
        <w:rFonts w:asciiTheme="minorHAnsi" w:eastAsiaTheme="majorEastAsia" w:hAnsiTheme="minorHAnsi" w:cstheme="majorBidi"/>
      </w:rPr>
      <w:t xml:space="preserve">Page </w:t>
    </w:r>
    <w:r w:rsidRPr="008A6E18">
      <w:rPr>
        <w:rFonts w:asciiTheme="minorHAnsi" w:eastAsiaTheme="minorEastAsia" w:hAnsiTheme="minorHAnsi" w:cstheme="minorBidi"/>
      </w:rPr>
      <w:fldChar w:fldCharType="begin"/>
    </w:r>
    <w:r w:rsidRPr="008A6E18">
      <w:rPr>
        <w:rFonts w:asciiTheme="minorHAnsi" w:hAnsiTheme="minorHAnsi"/>
      </w:rPr>
      <w:instrText xml:space="preserve"> PAGE   \* MERGEFORMAT </w:instrText>
    </w:r>
    <w:r w:rsidRPr="008A6E18">
      <w:rPr>
        <w:rFonts w:asciiTheme="minorHAnsi" w:eastAsiaTheme="minorEastAsia" w:hAnsiTheme="minorHAnsi" w:cstheme="minorBidi"/>
      </w:rPr>
      <w:fldChar w:fldCharType="separate"/>
    </w:r>
    <w:r w:rsidR="00C43BFC" w:rsidRPr="00C43BFC">
      <w:rPr>
        <w:rFonts w:asciiTheme="minorHAnsi" w:eastAsiaTheme="majorEastAsia" w:hAnsiTheme="minorHAnsi" w:cstheme="majorBidi"/>
        <w:noProof/>
      </w:rPr>
      <w:t>6</w:t>
    </w:r>
    <w:r w:rsidRPr="008A6E18">
      <w:rPr>
        <w:rFonts w:asciiTheme="minorHAnsi" w:eastAsiaTheme="majorEastAsia" w:hAnsiTheme="minorHAnsi" w:cstheme="majorBidi"/>
        <w:noProof/>
      </w:rPr>
      <w:fldChar w:fldCharType="end"/>
    </w:r>
  </w:p>
  <w:p w:rsidR="00772F47" w:rsidRDefault="00772F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F47" w:rsidRDefault="00772F47">
      <w:r>
        <w:separator/>
      </w:r>
    </w:p>
  </w:footnote>
  <w:footnote w:type="continuationSeparator" w:id="0">
    <w:p w:rsidR="00772F47" w:rsidRDefault="00772F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1C08"/>
    <w:multiLevelType w:val="hybridMultilevel"/>
    <w:tmpl w:val="1758D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CF7CA6"/>
    <w:multiLevelType w:val="hybridMultilevel"/>
    <w:tmpl w:val="82824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0541BE"/>
    <w:multiLevelType w:val="hybridMultilevel"/>
    <w:tmpl w:val="9224F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C17946"/>
    <w:multiLevelType w:val="hybridMultilevel"/>
    <w:tmpl w:val="89808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577B16"/>
    <w:multiLevelType w:val="hybridMultilevel"/>
    <w:tmpl w:val="8918FB6A"/>
    <w:lvl w:ilvl="0" w:tplc="30CC6E76">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D1B8F"/>
    <w:multiLevelType w:val="hybridMultilevel"/>
    <w:tmpl w:val="E0C802DA"/>
    <w:lvl w:ilvl="0" w:tplc="53C408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4C3D56"/>
    <w:multiLevelType w:val="hybridMultilevel"/>
    <w:tmpl w:val="62D61300"/>
    <w:lvl w:ilvl="0" w:tplc="C938FE90">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6D6908"/>
    <w:multiLevelType w:val="hybridMultilevel"/>
    <w:tmpl w:val="47EA5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36A2379"/>
    <w:multiLevelType w:val="hybridMultilevel"/>
    <w:tmpl w:val="8E46B36E"/>
    <w:lvl w:ilvl="0" w:tplc="4F98E4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3F3F6C"/>
    <w:multiLevelType w:val="multilevel"/>
    <w:tmpl w:val="CCC646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45CB3070"/>
    <w:multiLevelType w:val="hybridMultilevel"/>
    <w:tmpl w:val="C87E332E"/>
    <w:lvl w:ilvl="0" w:tplc="30CC6E76">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2D2673"/>
    <w:multiLevelType w:val="hybridMultilevel"/>
    <w:tmpl w:val="73DE7AD2"/>
    <w:lvl w:ilvl="0" w:tplc="B8B8F0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F64DFC"/>
    <w:multiLevelType w:val="hybridMultilevel"/>
    <w:tmpl w:val="32BA86C2"/>
    <w:lvl w:ilvl="0" w:tplc="22662F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8177BC"/>
    <w:multiLevelType w:val="hybridMultilevel"/>
    <w:tmpl w:val="06BEE2F4"/>
    <w:lvl w:ilvl="0" w:tplc="30CC6E76">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18061D"/>
    <w:multiLevelType w:val="hybridMultilevel"/>
    <w:tmpl w:val="B8B463DC"/>
    <w:lvl w:ilvl="0" w:tplc="0686A2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163F75"/>
    <w:multiLevelType w:val="hybridMultilevel"/>
    <w:tmpl w:val="D8001904"/>
    <w:lvl w:ilvl="0" w:tplc="D200E1E6">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77C221B2"/>
    <w:multiLevelType w:val="hybridMultilevel"/>
    <w:tmpl w:val="CBFE8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A0D1460"/>
    <w:multiLevelType w:val="hybridMultilevel"/>
    <w:tmpl w:val="3D6A5B72"/>
    <w:lvl w:ilvl="0" w:tplc="30CC6E76">
      <w:start w:val="1"/>
      <w:numFmt w:val="bullet"/>
      <w:suff w:val="space"/>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7"/>
  </w:num>
  <w:num w:numId="3">
    <w:abstractNumId w:val="10"/>
  </w:num>
  <w:num w:numId="4">
    <w:abstractNumId w:val="4"/>
  </w:num>
  <w:num w:numId="5">
    <w:abstractNumId w:val="13"/>
  </w:num>
  <w:num w:numId="6">
    <w:abstractNumId w:val="15"/>
  </w:num>
  <w:num w:numId="7">
    <w:abstractNumId w:val="14"/>
  </w:num>
  <w:num w:numId="8">
    <w:abstractNumId w:val="5"/>
  </w:num>
  <w:num w:numId="9">
    <w:abstractNumId w:val="11"/>
  </w:num>
  <w:num w:numId="10">
    <w:abstractNumId w:val="8"/>
  </w:num>
  <w:num w:numId="11">
    <w:abstractNumId w:val="12"/>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7"/>
  </w:num>
  <w:num w:numId="25">
    <w:abstractNumId w:val="0"/>
  </w:num>
  <w:num w:numId="26">
    <w:abstractNumId w:val="1"/>
  </w:num>
  <w:num w:numId="27">
    <w:abstractNumId w:val="3"/>
  </w:num>
  <w:num w:numId="2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14337">
      <o:colormru v:ext="edit" colors="#036,#bfbfbf"/>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274"/>
    <w:rsid w:val="00003436"/>
    <w:rsid w:val="00004532"/>
    <w:rsid w:val="00004A5A"/>
    <w:rsid w:val="00004B88"/>
    <w:rsid w:val="000058FC"/>
    <w:rsid w:val="00007015"/>
    <w:rsid w:val="000075E6"/>
    <w:rsid w:val="00011F1E"/>
    <w:rsid w:val="00013BB5"/>
    <w:rsid w:val="000143C6"/>
    <w:rsid w:val="000147B1"/>
    <w:rsid w:val="000200BA"/>
    <w:rsid w:val="00021500"/>
    <w:rsid w:val="00021E59"/>
    <w:rsid w:val="000257BB"/>
    <w:rsid w:val="00031FE5"/>
    <w:rsid w:val="000321E0"/>
    <w:rsid w:val="00032B4D"/>
    <w:rsid w:val="000406B1"/>
    <w:rsid w:val="00042BF3"/>
    <w:rsid w:val="00043601"/>
    <w:rsid w:val="0004367C"/>
    <w:rsid w:val="0004728C"/>
    <w:rsid w:val="00054A5A"/>
    <w:rsid w:val="00056D0B"/>
    <w:rsid w:val="000577F4"/>
    <w:rsid w:val="000616AD"/>
    <w:rsid w:val="000663BB"/>
    <w:rsid w:val="0006697D"/>
    <w:rsid w:val="00066B7D"/>
    <w:rsid w:val="00067844"/>
    <w:rsid w:val="00070DA4"/>
    <w:rsid w:val="00070E35"/>
    <w:rsid w:val="00073BC7"/>
    <w:rsid w:val="00073E23"/>
    <w:rsid w:val="00073E5C"/>
    <w:rsid w:val="00074A7F"/>
    <w:rsid w:val="00077B05"/>
    <w:rsid w:val="00082B38"/>
    <w:rsid w:val="000832A7"/>
    <w:rsid w:val="00084122"/>
    <w:rsid w:val="00085474"/>
    <w:rsid w:val="0008693A"/>
    <w:rsid w:val="00092BA7"/>
    <w:rsid w:val="00096F9D"/>
    <w:rsid w:val="000A042F"/>
    <w:rsid w:val="000A11A1"/>
    <w:rsid w:val="000A1BBC"/>
    <w:rsid w:val="000A1D46"/>
    <w:rsid w:val="000A202F"/>
    <w:rsid w:val="000B3FF6"/>
    <w:rsid w:val="000B47EC"/>
    <w:rsid w:val="000B5D9D"/>
    <w:rsid w:val="000C2B4A"/>
    <w:rsid w:val="000C649C"/>
    <w:rsid w:val="000C73D2"/>
    <w:rsid w:val="000C7B9D"/>
    <w:rsid w:val="000D0149"/>
    <w:rsid w:val="000D0D96"/>
    <w:rsid w:val="000D2E20"/>
    <w:rsid w:val="000D372A"/>
    <w:rsid w:val="000E0147"/>
    <w:rsid w:val="000E1698"/>
    <w:rsid w:val="000E22DA"/>
    <w:rsid w:val="000E32D7"/>
    <w:rsid w:val="000E3BCB"/>
    <w:rsid w:val="000E5ACF"/>
    <w:rsid w:val="000E76F8"/>
    <w:rsid w:val="000F0061"/>
    <w:rsid w:val="000F3C06"/>
    <w:rsid w:val="000F40F7"/>
    <w:rsid w:val="000F4E67"/>
    <w:rsid w:val="000F57AA"/>
    <w:rsid w:val="000F642E"/>
    <w:rsid w:val="00101D94"/>
    <w:rsid w:val="00101EBE"/>
    <w:rsid w:val="0010223F"/>
    <w:rsid w:val="00102C20"/>
    <w:rsid w:val="00102C88"/>
    <w:rsid w:val="00103BE0"/>
    <w:rsid w:val="00106A9E"/>
    <w:rsid w:val="00106FCD"/>
    <w:rsid w:val="00107333"/>
    <w:rsid w:val="00111933"/>
    <w:rsid w:val="0011419E"/>
    <w:rsid w:val="001219EA"/>
    <w:rsid w:val="001225D6"/>
    <w:rsid w:val="0012329E"/>
    <w:rsid w:val="0012330E"/>
    <w:rsid w:val="00123F76"/>
    <w:rsid w:val="00124A71"/>
    <w:rsid w:val="00126457"/>
    <w:rsid w:val="00126B4F"/>
    <w:rsid w:val="00131E8A"/>
    <w:rsid w:val="00134627"/>
    <w:rsid w:val="00137901"/>
    <w:rsid w:val="00140E34"/>
    <w:rsid w:val="00144036"/>
    <w:rsid w:val="00146521"/>
    <w:rsid w:val="001577A0"/>
    <w:rsid w:val="00160925"/>
    <w:rsid w:val="00165167"/>
    <w:rsid w:val="001657C2"/>
    <w:rsid w:val="0016782E"/>
    <w:rsid w:val="00171441"/>
    <w:rsid w:val="00172EA1"/>
    <w:rsid w:val="00173312"/>
    <w:rsid w:val="00176954"/>
    <w:rsid w:val="00177D90"/>
    <w:rsid w:val="00177E15"/>
    <w:rsid w:val="00180309"/>
    <w:rsid w:val="0018095D"/>
    <w:rsid w:val="001826A5"/>
    <w:rsid w:val="00182E26"/>
    <w:rsid w:val="00185C47"/>
    <w:rsid w:val="00186C19"/>
    <w:rsid w:val="001924B8"/>
    <w:rsid w:val="00193C98"/>
    <w:rsid w:val="001943C4"/>
    <w:rsid w:val="00196791"/>
    <w:rsid w:val="001A0364"/>
    <w:rsid w:val="001A0866"/>
    <w:rsid w:val="001A1061"/>
    <w:rsid w:val="001A5BCD"/>
    <w:rsid w:val="001A618E"/>
    <w:rsid w:val="001B006B"/>
    <w:rsid w:val="001B2158"/>
    <w:rsid w:val="001B3134"/>
    <w:rsid w:val="001B3CDB"/>
    <w:rsid w:val="001C330B"/>
    <w:rsid w:val="001C40F0"/>
    <w:rsid w:val="001C486F"/>
    <w:rsid w:val="001C50AD"/>
    <w:rsid w:val="001C56D5"/>
    <w:rsid w:val="001D26CC"/>
    <w:rsid w:val="001D56B5"/>
    <w:rsid w:val="001D667E"/>
    <w:rsid w:val="001D72AD"/>
    <w:rsid w:val="001D7879"/>
    <w:rsid w:val="001D7ADA"/>
    <w:rsid w:val="001D7CEC"/>
    <w:rsid w:val="001E1A96"/>
    <w:rsid w:val="001E1FB4"/>
    <w:rsid w:val="001E35CE"/>
    <w:rsid w:val="001E38A9"/>
    <w:rsid w:val="001E49C4"/>
    <w:rsid w:val="001E571E"/>
    <w:rsid w:val="001E634E"/>
    <w:rsid w:val="001E756E"/>
    <w:rsid w:val="001F32F1"/>
    <w:rsid w:val="001F3C22"/>
    <w:rsid w:val="001F529E"/>
    <w:rsid w:val="001F55FC"/>
    <w:rsid w:val="001F6E08"/>
    <w:rsid w:val="001F70A6"/>
    <w:rsid w:val="002009C8"/>
    <w:rsid w:val="00203CAE"/>
    <w:rsid w:val="00210CFC"/>
    <w:rsid w:val="00211330"/>
    <w:rsid w:val="002126A8"/>
    <w:rsid w:val="002140BF"/>
    <w:rsid w:val="002141C4"/>
    <w:rsid w:val="002144EE"/>
    <w:rsid w:val="00220B4A"/>
    <w:rsid w:val="00221496"/>
    <w:rsid w:val="00223044"/>
    <w:rsid w:val="002231D2"/>
    <w:rsid w:val="00223DF1"/>
    <w:rsid w:val="00232319"/>
    <w:rsid w:val="00234921"/>
    <w:rsid w:val="00235BD7"/>
    <w:rsid w:val="00236677"/>
    <w:rsid w:val="00240D26"/>
    <w:rsid w:val="00243A1B"/>
    <w:rsid w:val="00243B1A"/>
    <w:rsid w:val="002448B5"/>
    <w:rsid w:val="00245631"/>
    <w:rsid w:val="002457A7"/>
    <w:rsid w:val="002502F7"/>
    <w:rsid w:val="002511D1"/>
    <w:rsid w:val="002536ED"/>
    <w:rsid w:val="00253F96"/>
    <w:rsid w:val="00256376"/>
    <w:rsid w:val="00262733"/>
    <w:rsid w:val="00262DA5"/>
    <w:rsid w:val="00264C73"/>
    <w:rsid w:val="00266725"/>
    <w:rsid w:val="00266C7E"/>
    <w:rsid w:val="00271191"/>
    <w:rsid w:val="00275184"/>
    <w:rsid w:val="0027697F"/>
    <w:rsid w:val="00282E3C"/>
    <w:rsid w:val="00282FE6"/>
    <w:rsid w:val="00283062"/>
    <w:rsid w:val="00283D9F"/>
    <w:rsid w:val="0028415C"/>
    <w:rsid w:val="00290263"/>
    <w:rsid w:val="00291ABC"/>
    <w:rsid w:val="00292D8C"/>
    <w:rsid w:val="00293BE0"/>
    <w:rsid w:val="00294F9A"/>
    <w:rsid w:val="00295C68"/>
    <w:rsid w:val="00297FE0"/>
    <w:rsid w:val="002A1A90"/>
    <w:rsid w:val="002A3A0E"/>
    <w:rsid w:val="002A5F2E"/>
    <w:rsid w:val="002A635C"/>
    <w:rsid w:val="002A6654"/>
    <w:rsid w:val="002B34B3"/>
    <w:rsid w:val="002B3B4D"/>
    <w:rsid w:val="002B5559"/>
    <w:rsid w:val="002C2278"/>
    <w:rsid w:val="002C7560"/>
    <w:rsid w:val="002D7C5C"/>
    <w:rsid w:val="002E26C3"/>
    <w:rsid w:val="002E59C7"/>
    <w:rsid w:val="002E6FDB"/>
    <w:rsid w:val="002F11EE"/>
    <w:rsid w:val="002F3058"/>
    <w:rsid w:val="002F390D"/>
    <w:rsid w:val="002F3D3A"/>
    <w:rsid w:val="002F519F"/>
    <w:rsid w:val="002F5D00"/>
    <w:rsid w:val="00300ED7"/>
    <w:rsid w:val="00303EB2"/>
    <w:rsid w:val="003057E4"/>
    <w:rsid w:val="0030700F"/>
    <w:rsid w:val="00310A41"/>
    <w:rsid w:val="00310C49"/>
    <w:rsid w:val="00316DFF"/>
    <w:rsid w:val="00317DF6"/>
    <w:rsid w:val="0032478B"/>
    <w:rsid w:val="003309BB"/>
    <w:rsid w:val="00337427"/>
    <w:rsid w:val="00337D13"/>
    <w:rsid w:val="00341251"/>
    <w:rsid w:val="00342463"/>
    <w:rsid w:val="003510A6"/>
    <w:rsid w:val="0035409C"/>
    <w:rsid w:val="00355A7C"/>
    <w:rsid w:val="00355ACC"/>
    <w:rsid w:val="00356961"/>
    <w:rsid w:val="00356F23"/>
    <w:rsid w:val="003574C7"/>
    <w:rsid w:val="0036184A"/>
    <w:rsid w:val="003621CF"/>
    <w:rsid w:val="003676F2"/>
    <w:rsid w:val="003678F1"/>
    <w:rsid w:val="00367E9C"/>
    <w:rsid w:val="00373972"/>
    <w:rsid w:val="003761EE"/>
    <w:rsid w:val="003801C6"/>
    <w:rsid w:val="003868B3"/>
    <w:rsid w:val="003917B6"/>
    <w:rsid w:val="00391AD9"/>
    <w:rsid w:val="00391F2E"/>
    <w:rsid w:val="00393213"/>
    <w:rsid w:val="003938F2"/>
    <w:rsid w:val="00394146"/>
    <w:rsid w:val="00394FD2"/>
    <w:rsid w:val="003A2910"/>
    <w:rsid w:val="003A31A5"/>
    <w:rsid w:val="003A3288"/>
    <w:rsid w:val="003A36A6"/>
    <w:rsid w:val="003A4F3B"/>
    <w:rsid w:val="003A559C"/>
    <w:rsid w:val="003A5ABD"/>
    <w:rsid w:val="003A631E"/>
    <w:rsid w:val="003B0753"/>
    <w:rsid w:val="003B2CC8"/>
    <w:rsid w:val="003B3E93"/>
    <w:rsid w:val="003B5A36"/>
    <w:rsid w:val="003B7163"/>
    <w:rsid w:val="003B7C93"/>
    <w:rsid w:val="003C1EB1"/>
    <w:rsid w:val="003C1F60"/>
    <w:rsid w:val="003C3BA3"/>
    <w:rsid w:val="003C5377"/>
    <w:rsid w:val="003C550D"/>
    <w:rsid w:val="003C7BC9"/>
    <w:rsid w:val="003D2788"/>
    <w:rsid w:val="003D2DA4"/>
    <w:rsid w:val="003D59E6"/>
    <w:rsid w:val="003D6FA1"/>
    <w:rsid w:val="003E4A15"/>
    <w:rsid w:val="003E7D73"/>
    <w:rsid w:val="003E7FA6"/>
    <w:rsid w:val="003F14E8"/>
    <w:rsid w:val="003F2484"/>
    <w:rsid w:val="003F27A4"/>
    <w:rsid w:val="003F42EF"/>
    <w:rsid w:val="003F6A60"/>
    <w:rsid w:val="0040124B"/>
    <w:rsid w:val="00406D0A"/>
    <w:rsid w:val="00414D6B"/>
    <w:rsid w:val="00414FA4"/>
    <w:rsid w:val="00416447"/>
    <w:rsid w:val="004176BF"/>
    <w:rsid w:val="004230A6"/>
    <w:rsid w:val="00424B85"/>
    <w:rsid w:val="00425FC7"/>
    <w:rsid w:val="00430E5C"/>
    <w:rsid w:val="0043249B"/>
    <w:rsid w:val="004338FC"/>
    <w:rsid w:val="004339BE"/>
    <w:rsid w:val="0043551C"/>
    <w:rsid w:val="004376D1"/>
    <w:rsid w:val="00442E6C"/>
    <w:rsid w:val="0044450F"/>
    <w:rsid w:val="0044537D"/>
    <w:rsid w:val="00450930"/>
    <w:rsid w:val="00451051"/>
    <w:rsid w:val="00451332"/>
    <w:rsid w:val="00452E94"/>
    <w:rsid w:val="004544A3"/>
    <w:rsid w:val="0045487F"/>
    <w:rsid w:val="004569C4"/>
    <w:rsid w:val="00456FA9"/>
    <w:rsid w:val="00457994"/>
    <w:rsid w:val="00462485"/>
    <w:rsid w:val="00463081"/>
    <w:rsid w:val="0046445F"/>
    <w:rsid w:val="00465527"/>
    <w:rsid w:val="00471846"/>
    <w:rsid w:val="00471ACB"/>
    <w:rsid w:val="00473F49"/>
    <w:rsid w:val="004760FD"/>
    <w:rsid w:val="00476E35"/>
    <w:rsid w:val="004834F7"/>
    <w:rsid w:val="00483CBF"/>
    <w:rsid w:val="00485063"/>
    <w:rsid w:val="00487B4C"/>
    <w:rsid w:val="00487C10"/>
    <w:rsid w:val="00493064"/>
    <w:rsid w:val="00495167"/>
    <w:rsid w:val="00495B96"/>
    <w:rsid w:val="004A18CD"/>
    <w:rsid w:val="004A6994"/>
    <w:rsid w:val="004B1508"/>
    <w:rsid w:val="004B1F6E"/>
    <w:rsid w:val="004B1FCA"/>
    <w:rsid w:val="004B5976"/>
    <w:rsid w:val="004C523B"/>
    <w:rsid w:val="004C6102"/>
    <w:rsid w:val="004D06DF"/>
    <w:rsid w:val="004D25C3"/>
    <w:rsid w:val="004D5B73"/>
    <w:rsid w:val="004D769C"/>
    <w:rsid w:val="004D7830"/>
    <w:rsid w:val="004E127E"/>
    <w:rsid w:val="004E333B"/>
    <w:rsid w:val="004E3DCF"/>
    <w:rsid w:val="004E477C"/>
    <w:rsid w:val="004E5715"/>
    <w:rsid w:val="004F029D"/>
    <w:rsid w:val="00500FE7"/>
    <w:rsid w:val="00501C97"/>
    <w:rsid w:val="00504DBD"/>
    <w:rsid w:val="00505CAB"/>
    <w:rsid w:val="005063E0"/>
    <w:rsid w:val="0051453C"/>
    <w:rsid w:val="005165BB"/>
    <w:rsid w:val="00521D98"/>
    <w:rsid w:val="00521E32"/>
    <w:rsid w:val="00522D57"/>
    <w:rsid w:val="00525423"/>
    <w:rsid w:val="0052602F"/>
    <w:rsid w:val="00526FB0"/>
    <w:rsid w:val="00527600"/>
    <w:rsid w:val="0052775E"/>
    <w:rsid w:val="0053175D"/>
    <w:rsid w:val="005321E4"/>
    <w:rsid w:val="0053430D"/>
    <w:rsid w:val="0054090A"/>
    <w:rsid w:val="00540A75"/>
    <w:rsid w:val="00540EBC"/>
    <w:rsid w:val="00543178"/>
    <w:rsid w:val="00543491"/>
    <w:rsid w:val="00544FF7"/>
    <w:rsid w:val="005470C1"/>
    <w:rsid w:val="00550980"/>
    <w:rsid w:val="00553F39"/>
    <w:rsid w:val="005553D9"/>
    <w:rsid w:val="00555E5F"/>
    <w:rsid w:val="005567FA"/>
    <w:rsid w:val="00557DCD"/>
    <w:rsid w:val="005623D9"/>
    <w:rsid w:val="00563990"/>
    <w:rsid w:val="00570F5F"/>
    <w:rsid w:val="00571BCE"/>
    <w:rsid w:val="00573F67"/>
    <w:rsid w:val="0057546B"/>
    <w:rsid w:val="0057697A"/>
    <w:rsid w:val="00582993"/>
    <w:rsid w:val="00590B95"/>
    <w:rsid w:val="00593231"/>
    <w:rsid w:val="00595F28"/>
    <w:rsid w:val="005A0DF6"/>
    <w:rsid w:val="005A0E30"/>
    <w:rsid w:val="005A1968"/>
    <w:rsid w:val="005A2D32"/>
    <w:rsid w:val="005A3CBF"/>
    <w:rsid w:val="005A4D35"/>
    <w:rsid w:val="005A5381"/>
    <w:rsid w:val="005A54FD"/>
    <w:rsid w:val="005A646C"/>
    <w:rsid w:val="005A763C"/>
    <w:rsid w:val="005B21B5"/>
    <w:rsid w:val="005B3C55"/>
    <w:rsid w:val="005B4AAB"/>
    <w:rsid w:val="005B4BE0"/>
    <w:rsid w:val="005B766C"/>
    <w:rsid w:val="005C0901"/>
    <w:rsid w:val="005C31EC"/>
    <w:rsid w:val="005C67C7"/>
    <w:rsid w:val="005E11BC"/>
    <w:rsid w:val="005E282E"/>
    <w:rsid w:val="005E5553"/>
    <w:rsid w:val="005E6839"/>
    <w:rsid w:val="005F224A"/>
    <w:rsid w:val="005F5CC5"/>
    <w:rsid w:val="005F6521"/>
    <w:rsid w:val="00601556"/>
    <w:rsid w:val="006020C0"/>
    <w:rsid w:val="00602F11"/>
    <w:rsid w:val="00604070"/>
    <w:rsid w:val="006059FF"/>
    <w:rsid w:val="00605C30"/>
    <w:rsid w:val="00612D3C"/>
    <w:rsid w:val="0061535B"/>
    <w:rsid w:val="00615E78"/>
    <w:rsid w:val="0061695C"/>
    <w:rsid w:val="00621B98"/>
    <w:rsid w:val="0062410C"/>
    <w:rsid w:val="00624EB0"/>
    <w:rsid w:val="00625E68"/>
    <w:rsid w:val="0063014C"/>
    <w:rsid w:val="00631BA9"/>
    <w:rsid w:val="006336F3"/>
    <w:rsid w:val="00636A1E"/>
    <w:rsid w:val="00640A12"/>
    <w:rsid w:val="00642072"/>
    <w:rsid w:val="0064397E"/>
    <w:rsid w:val="00645339"/>
    <w:rsid w:val="00646649"/>
    <w:rsid w:val="0064781A"/>
    <w:rsid w:val="006479F8"/>
    <w:rsid w:val="00647CDC"/>
    <w:rsid w:val="00650F3E"/>
    <w:rsid w:val="00651FEE"/>
    <w:rsid w:val="00653931"/>
    <w:rsid w:val="00654525"/>
    <w:rsid w:val="00654D32"/>
    <w:rsid w:val="00656032"/>
    <w:rsid w:val="00656239"/>
    <w:rsid w:val="00661C8C"/>
    <w:rsid w:val="00661F99"/>
    <w:rsid w:val="006642BE"/>
    <w:rsid w:val="00665374"/>
    <w:rsid w:val="00665D0E"/>
    <w:rsid w:val="006701BD"/>
    <w:rsid w:val="00670E58"/>
    <w:rsid w:val="0067573F"/>
    <w:rsid w:val="00677078"/>
    <w:rsid w:val="00682E79"/>
    <w:rsid w:val="00683A68"/>
    <w:rsid w:val="006869D5"/>
    <w:rsid w:val="00686E8E"/>
    <w:rsid w:val="006879D2"/>
    <w:rsid w:val="0069195F"/>
    <w:rsid w:val="0069408B"/>
    <w:rsid w:val="006955B0"/>
    <w:rsid w:val="006972AB"/>
    <w:rsid w:val="006A023D"/>
    <w:rsid w:val="006A0343"/>
    <w:rsid w:val="006A2425"/>
    <w:rsid w:val="006A6078"/>
    <w:rsid w:val="006B00E2"/>
    <w:rsid w:val="006B078C"/>
    <w:rsid w:val="006B4122"/>
    <w:rsid w:val="006B43C6"/>
    <w:rsid w:val="006B725A"/>
    <w:rsid w:val="006C0F26"/>
    <w:rsid w:val="006C2F73"/>
    <w:rsid w:val="006C573C"/>
    <w:rsid w:val="006D1555"/>
    <w:rsid w:val="006D1C25"/>
    <w:rsid w:val="006E252A"/>
    <w:rsid w:val="006E4B60"/>
    <w:rsid w:val="006F23AB"/>
    <w:rsid w:val="006F3B4A"/>
    <w:rsid w:val="006F413C"/>
    <w:rsid w:val="006F578F"/>
    <w:rsid w:val="006F5E8F"/>
    <w:rsid w:val="006F6472"/>
    <w:rsid w:val="006F6793"/>
    <w:rsid w:val="006F67B3"/>
    <w:rsid w:val="00704485"/>
    <w:rsid w:val="00705394"/>
    <w:rsid w:val="007062E2"/>
    <w:rsid w:val="0070680D"/>
    <w:rsid w:val="00706967"/>
    <w:rsid w:val="00706990"/>
    <w:rsid w:val="0071254E"/>
    <w:rsid w:val="00712DA1"/>
    <w:rsid w:val="007131B5"/>
    <w:rsid w:val="007162B1"/>
    <w:rsid w:val="00716A36"/>
    <w:rsid w:val="00716D9C"/>
    <w:rsid w:val="007223C2"/>
    <w:rsid w:val="007261E5"/>
    <w:rsid w:val="00727352"/>
    <w:rsid w:val="0072774A"/>
    <w:rsid w:val="00730BA0"/>
    <w:rsid w:val="00733C3B"/>
    <w:rsid w:val="00733E30"/>
    <w:rsid w:val="00735F39"/>
    <w:rsid w:val="00735F3C"/>
    <w:rsid w:val="00737AD7"/>
    <w:rsid w:val="00740385"/>
    <w:rsid w:val="007425D3"/>
    <w:rsid w:val="007425F9"/>
    <w:rsid w:val="00742B8D"/>
    <w:rsid w:val="007477C1"/>
    <w:rsid w:val="007501BA"/>
    <w:rsid w:val="0075275D"/>
    <w:rsid w:val="007538E3"/>
    <w:rsid w:val="007540D4"/>
    <w:rsid w:val="0075488B"/>
    <w:rsid w:val="00756BE2"/>
    <w:rsid w:val="00757345"/>
    <w:rsid w:val="00757720"/>
    <w:rsid w:val="00761219"/>
    <w:rsid w:val="00762F0B"/>
    <w:rsid w:val="007637CB"/>
    <w:rsid w:val="007653C8"/>
    <w:rsid w:val="0076552B"/>
    <w:rsid w:val="00766FE2"/>
    <w:rsid w:val="00771C53"/>
    <w:rsid w:val="00772F47"/>
    <w:rsid w:val="0077673B"/>
    <w:rsid w:val="00777DC9"/>
    <w:rsid w:val="007816E8"/>
    <w:rsid w:val="007820C5"/>
    <w:rsid w:val="007834C2"/>
    <w:rsid w:val="007842CF"/>
    <w:rsid w:val="00784803"/>
    <w:rsid w:val="00785AA0"/>
    <w:rsid w:val="007870D9"/>
    <w:rsid w:val="0078740E"/>
    <w:rsid w:val="0079039D"/>
    <w:rsid w:val="00790856"/>
    <w:rsid w:val="007947DB"/>
    <w:rsid w:val="00795CBC"/>
    <w:rsid w:val="00796576"/>
    <w:rsid w:val="007A1A6F"/>
    <w:rsid w:val="007A1B1F"/>
    <w:rsid w:val="007A2F15"/>
    <w:rsid w:val="007B0468"/>
    <w:rsid w:val="007B42F7"/>
    <w:rsid w:val="007B44C0"/>
    <w:rsid w:val="007B60A7"/>
    <w:rsid w:val="007B7871"/>
    <w:rsid w:val="007B7D9D"/>
    <w:rsid w:val="007C1BB7"/>
    <w:rsid w:val="007C3587"/>
    <w:rsid w:val="007C5480"/>
    <w:rsid w:val="007C6310"/>
    <w:rsid w:val="007C7513"/>
    <w:rsid w:val="007D002A"/>
    <w:rsid w:val="007D1947"/>
    <w:rsid w:val="007D33AC"/>
    <w:rsid w:val="007D5368"/>
    <w:rsid w:val="007D74E8"/>
    <w:rsid w:val="007E07CD"/>
    <w:rsid w:val="007E1737"/>
    <w:rsid w:val="007E2483"/>
    <w:rsid w:val="007E4A77"/>
    <w:rsid w:val="007E52D7"/>
    <w:rsid w:val="007E65F8"/>
    <w:rsid w:val="007F1F58"/>
    <w:rsid w:val="007F5049"/>
    <w:rsid w:val="007F7D9A"/>
    <w:rsid w:val="008020BD"/>
    <w:rsid w:val="008028A5"/>
    <w:rsid w:val="008038D0"/>
    <w:rsid w:val="00803A50"/>
    <w:rsid w:val="00805AEC"/>
    <w:rsid w:val="00805F8E"/>
    <w:rsid w:val="00813E63"/>
    <w:rsid w:val="00815B53"/>
    <w:rsid w:val="008167A5"/>
    <w:rsid w:val="00816942"/>
    <w:rsid w:val="008200CF"/>
    <w:rsid w:val="00820961"/>
    <w:rsid w:val="00822167"/>
    <w:rsid w:val="008221C0"/>
    <w:rsid w:val="00822B50"/>
    <w:rsid w:val="008231D8"/>
    <w:rsid w:val="0082455B"/>
    <w:rsid w:val="00825395"/>
    <w:rsid w:val="008265AA"/>
    <w:rsid w:val="008266C9"/>
    <w:rsid w:val="00832655"/>
    <w:rsid w:val="00833A09"/>
    <w:rsid w:val="00833A28"/>
    <w:rsid w:val="0084102C"/>
    <w:rsid w:val="008419A0"/>
    <w:rsid w:val="0084218E"/>
    <w:rsid w:val="00842405"/>
    <w:rsid w:val="00842869"/>
    <w:rsid w:val="00844C40"/>
    <w:rsid w:val="00846E69"/>
    <w:rsid w:val="00850595"/>
    <w:rsid w:val="0085064F"/>
    <w:rsid w:val="00856525"/>
    <w:rsid w:val="0086069F"/>
    <w:rsid w:val="00861E1F"/>
    <w:rsid w:val="00862AB5"/>
    <w:rsid w:val="0086419D"/>
    <w:rsid w:val="00864DE3"/>
    <w:rsid w:val="00873880"/>
    <w:rsid w:val="00876D75"/>
    <w:rsid w:val="0088566D"/>
    <w:rsid w:val="00885A3D"/>
    <w:rsid w:val="00890A31"/>
    <w:rsid w:val="00890C2B"/>
    <w:rsid w:val="00890D97"/>
    <w:rsid w:val="00891052"/>
    <w:rsid w:val="0089429A"/>
    <w:rsid w:val="008942D8"/>
    <w:rsid w:val="00894BEF"/>
    <w:rsid w:val="00895698"/>
    <w:rsid w:val="00896E3E"/>
    <w:rsid w:val="008A2A20"/>
    <w:rsid w:val="008A4275"/>
    <w:rsid w:val="008A5F85"/>
    <w:rsid w:val="008A6641"/>
    <w:rsid w:val="008A6E18"/>
    <w:rsid w:val="008A7872"/>
    <w:rsid w:val="008B1146"/>
    <w:rsid w:val="008B2D22"/>
    <w:rsid w:val="008C208E"/>
    <w:rsid w:val="008C2A6C"/>
    <w:rsid w:val="008D0749"/>
    <w:rsid w:val="008D3974"/>
    <w:rsid w:val="008E0008"/>
    <w:rsid w:val="008E1BD4"/>
    <w:rsid w:val="008E2248"/>
    <w:rsid w:val="008E2255"/>
    <w:rsid w:val="008E3014"/>
    <w:rsid w:val="008E4B18"/>
    <w:rsid w:val="008F0EE6"/>
    <w:rsid w:val="008F13D2"/>
    <w:rsid w:val="008F4026"/>
    <w:rsid w:val="008F684B"/>
    <w:rsid w:val="009001A3"/>
    <w:rsid w:val="00901261"/>
    <w:rsid w:val="00905275"/>
    <w:rsid w:val="00910921"/>
    <w:rsid w:val="00912847"/>
    <w:rsid w:val="00913F60"/>
    <w:rsid w:val="009142CD"/>
    <w:rsid w:val="00915235"/>
    <w:rsid w:val="00915772"/>
    <w:rsid w:val="00916B35"/>
    <w:rsid w:val="009200EF"/>
    <w:rsid w:val="00922C65"/>
    <w:rsid w:val="00923959"/>
    <w:rsid w:val="0092462A"/>
    <w:rsid w:val="00925B3D"/>
    <w:rsid w:val="00926D05"/>
    <w:rsid w:val="00932B2F"/>
    <w:rsid w:val="00933167"/>
    <w:rsid w:val="00933568"/>
    <w:rsid w:val="009344C6"/>
    <w:rsid w:val="00934E90"/>
    <w:rsid w:val="009400E4"/>
    <w:rsid w:val="00942394"/>
    <w:rsid w:val="00942851"/>
    <w:rsid w:val="00944DFD"/>
    <w:rsid w:val="00945F22"/>
    <w:rsid w:val="00947085"/>
    <w:rsid w:val="0095117A"/>
    <w:rsid w:val="00952988"/>
    <w:rsid w:val="00952E0B"/>
    <w:rsid w:val="009538BC"/>
    <w:rsid w:val="009564F8"/>
    <w:rsid w:val="00962B2F"/>
    <w:rsid w:val="009651F0"/>
    <w:rsid w:val="00967274"/>
    <w:rsid w:val="0097060B"/>
    <w:rsid w:val="0097088D"/>
    <w:rsid w:val="00970F96"/>
    <w:rsid w:val="00972EDD"/>
    <w:rsid w:val="00973414"/>
    <w:rsid w:val="009742F3"/>
    <w:rsid w:val="00980023"/>
    <w:rsid w:val="009800AD"/>
    <w:rsid w:val="009810FC"/>
    <w:rsid w:val="00981327"/>
    <w:rsid w:val="00981CE1"/>
    <w:rsid w:val="00982299"/>
    <w:rsid w:val="009837D6"/>
    <w:rsid w:val="00984794"/>
    <w:rsid w:val="00991D06"/>
    <w:rsid w:val="00997C15"/>
    <w:rsid w:val="009A1203"/>
    <w:rsid w:val="009A443B"/>
    <w:rsid w:val="009A78B5"/>
    <w:rsid w:val="009B048F"/>
    <w:rsid w:val="009B19E0"/>
    <w:rsid w:val="009B2D8D"/>
    <w:rsid w:val="009B7BE8"/>
    <w:rsid w:val="009C091D"/>
    <w:rsid w:val="009C0EF9"/>
    <w:rsid w:val="009C2815"/>
    <w:rsid w:val="009C3A3F"/>
    <w:rsid w:val="009C6A93"/>
    <w:rsid w:val="009C6C65"/>
    <w:rsid w:val="009D03E0"/>
    <w:rsid w:val="009D49F5"/>
    <w:rsid w:val="009D62F8"/>
    <w:rsid w:val="009E0256"/>
    <w:rsid w:val="009E0BEF"/>
    <w:rsid w:val="009E5673"/>
    <w:rsid w:val="009F0BD6"/>
    <w:rsid w:val="009F3316"/>
    <w:rsid w:val="009F416E"/>
    <w:rsid w:val="009F6028"/>
    <w:rsid w:val="009F6236"/>
    <w:rsid w:val="009F6CF2"/>
    <w:rsid w:val="00A02D7D"/>
    <w:rsid w:val="00A03165"/>
    <w:rsid w:val="00A0536A"/>
    <w:rsid w:val="00A109E9"/>
    <w:rsid w:val="00A124D2"/>
    <w:rsid w:val="00A16485"/>
    <w:rsid w:val="00A2046C"/>
    <w:rsid w:val="00A247B9"/>
    <w:rsid w:val="00A30E38"/>
    <w:rsid w:val="00A31A78"/>
    <w:rsid w:val="00A36824"/>
    <w:rsid w:val="00A37832"/>
    <w:rsid w:val="00A407B2"/>
    <w:rsid w:val="00A45272"/>
    <w:rsid w:val="00A46FA6"/>
    <w:rsid w:val="00A511BA"/>
    <w:rsid w:val="00A52D2D"/>
    <w:rsid w:val="00A55D2F"/>
    <w:rsid w:val="00A56F55"/>
    <w:rsid w:val="00A61189"/>
    <w:rsid w:val="00A624D0"/>
    <w:rsid w:val="00A6256C"/>
    <w:rsid w:val="00A6279B"/>
    <w:rsid w:val="00A62F40"/>
    <w:rsid w:val="00A71959"/>
    <w:rsid w:val="00A7243E"/>
    <w:rsid w:val="00A77371"/>
    <w:rsid w:val="00A81330"/>
    <w:rsid w:val="00A81FB8"/>
    <w:rsid w:val="00A8301E"/>
    <w:rsid w:val="00A83C67"/>
    <w:rsid w:val="00A922E2"/>
    <w:rsid w:val="00A96C78"/>
    <w:rsid w:val="00AA0349"/>
    <w:rsid w:val="00AA3273"/>
    <w:rsid w:val="00AA4024"/>
    <w:rsid w:val="00AB0090"/>
    <w:rsid w:val="00AB376D"/>
    <w:rsid w:val="00AB39BE"/>
    <w:rsid w:val="00AB42D8"/>
    <w:rsid w:val="00AB4B76"/>
    <w:rsid w:val="00AB5D60"/>
    <w:rsid w:val="00AB672E"/>
    <w:rsid w:val="00AC1222"/>
    <w:rsid w:val="00AC1FF6"/>
    <w:rsid w:val="00AC2CFD"/>
    <w:rsid w:val="00AC3193"/>
    <w:rsid w:val="00AC59A5"/>
    <w:rsid w:val="00AC760E"/>
    <w:rsid w:val="00AD001C"/>
    <w:rsid w:val="00AD245C"/>
    <w:rsid w:val="00AD2E15"/>
    <w:rsid w:val="00AD3440"/>
    <w:rsid w:val="00AD4155"/>
    <w:rsid w:val="00AD751C"/>
    <w:rsid w:val="00AE2E95"/>
    <w:rsid w:val="00AE39F0"/>
    <w:rsid w:val="00AE4119"/>
    <w:rsid w:val="00AE7E6F"/>
    <w:rsid w:val="00AF44AA"/>
    <w:rsid w:val="00AF45F2"/>
    <w:rsid w:val="00AF77A7"/>
    <w:rsid w:val="00AF7AF5"/>
    <w:rsid w:val="00B00D2D"/>
    <w:rsid w:val="00B01FE4"/>
    <w:rsid w:val="00B02F37"/>
    <w:rsid w:val="00B04B6B"/>
    <w:rsid w:val="00B061FE"/>
    <w:rsid w:val="00B06732"/>
    <w:rsid w:val="00B15E21"/>
    <w:rsid w:val="00B164E4"/>
    <w:rsid w:val="00B20869"/>
    <w:rsid w:val="00B2397D"/>
    <w:rsid w:val="00B24602"/>
    <w:rsid w:val="00B249CF"/>
    <w:rsid w:val="00B2574C"/>
    <w:rsid w:val="00B27ADF"/>
    <w:rsid w:val="00B312AA"/>
    <w:rsid w:val="00B35FC9"/>
    <w:rsid w:val="00B36F30"/>
    <w:rsid w:val="00B37A0C"/>
    <w:rsid w:val="00B40236"/>
    <w:rsid w:val="00B466F9"/>
    <w:rsid w:val="00B47006"/>
    <w:rsid w:val="00B53CE4"/>
    <w:rsid w:val="00B53F36"/>
    <w:rsid w:val="00B54809"/>
    <w:rsid w:val="00B55F13"/>
    <w:rsid w:val="00B55F23"/>
    <w:rsid w:val="00B57BEE"/>
    <w:rsid w:val="00B606C1"/>
    <w:rsid w:val="00B61E1C"/>
    <w:rsid w:val="00B6266E"/>
    <w:rsid w:val="00B73302"/>
    <w:rsid w:val="00B73B7A"/>
    <w:rsid w:val="00B748AA"/>
    <w:rsid w:val="00B8163B"/>
    <w:rsid w:val="00B816DF"/>
    <w:rsid w:val="00B825F2"/>
    <w:rsid w:val="00B84673"/>
    <w:rsid w:val="00B84BA6"/>
    <w:rsid w:val="00B87324"/>
    <w:rsid w:val="00B90558"/>
    <w:rsid w:val="00B90E26"/>
    <w:rsid w:val="00B920BE"/>
    <w:rsid w:val="00B9268C"/>
    <w:rsid w:val="00B9701F"/>
    <w:rsid w:val="00B971EB"/>
    <w:rsid w:val="00BA3158"/>
    <w:rsid w:val="00BA4B13"/>
    <w:rsid w:val="00BA75C8"/>
    <w:rsid w:val="00BA766C"/>
    <w:rsid w:val="00BA7EB1"/>
    <w:rsid w:val="00BB750A"/>
    <w:rsid w:val="00BC00A5"/>
    <w:rsid w:val="00BC36AF"/>
    <w:rsid w:val="00BC744A"/>
    <w:rsid w:val="00BD1199"/>
    <w:rsid w:val="00BD1CF1"/>
    <w:rsid w:val="00BD1DB2"/>
    <w:rsid w:val="00BD5098"/>
    <w:rsid w:val="00BD6645"/>
    <w:rsid w:val="00BD7D4E"/>
    <w:rsid w:val="00BE45E7"/>
    <w:rsid w:val="00BE5F62"/>
    <w:rsid w:val="00BE61FF"/>
    <w:rsid w:val="00BE6ABD"/>
    <w:rsid w:val="00BF13EC"/>
    <w:rsid w:val="00BF381B"/>
    <w:rsid w:val="00C018FE"/>
    <w:rsid w:val="00C03ED0"/>
    <w:rsid w:val="00C05597"/>
    <w:rsid w:val="00C110AB"/>
    <w:rsid w:val="00C142A7"/>
    <w:rsid w:val="00C1484B"/>
    <w:rsid w:val="00C154F5"/>
    <w:rsid w:val="00C156C1"/>
    <w:rsid w:val="00C157D0"/>
    <w:rsid w:val="00C200A8"/>
    <w:rsid w:val="00C20A55"/>
    <w:rsid w:val="00C22FF6"/>
    <w:rsid w:val="00C2300D"/>
    <w:rsid w:val="00C24933"/>
    <w:rsid w:val="00C27BFA"/>
    <w:rsid w:val="00C27CB8"/>
    <w:rsid w:val="00C30581"/>
    <w:rsid w:val="00C40533"/>
    <w:rsid w:val="00C40C27"/>
    <w:rsid w:val="00C43BFC"/>
    <w:rsid w:val="00C43D4B"/>
    <w:rsid w:val="00C4698A"/>
    <w:rsid w:val="00C4754A"/>
    <w:rsid w:val="00C51BF8"/>
    <w:rsid w:val="00C51F6B"/>
    <w:rsid w:val="00C53421"/>
    <w:rsid w:val="00C55D2B"/>
    <w:rsid w:val="00C5700C"/>
    <w:rsid w:val="00C579E8"/>
    <w:rsid w:val="00C64C96"/>
    <w:rsid w:val="00C67EA5"/>
    <w:rsid w:val="00C7063C"/>
    <w:rsid w:val="00C74B4C"/>
    <w:rsid w:val="00C7563E"/>
    <w:rsid w:val="00C81D73"/>
    <w:rsid w:val="00C8456D"/>
    <w:rsid w:val="00C86102"/>
    <w:rsid w:val="00C864D0"/>
    <w:rsid w:val="00C866EB"/>
    <w:rsid w:val="00C90252"/>
    <w:rsid w:val="00C902EB"/>
    <w:rsid w:val="00C91589"/>
    <w:rsid w:val="00C9224C"/>
    <w:rsid w:val="00C92D29"/>
    <w:rsid w:val="00C94841"/>
    <w:rsid w:val="00C95B7C"/>
    <w:rsid w:val="00C96307"/>
    <w:rsid w:val="00C97A96"/>
    <w:rsid w:val="00CA08FD"/>
    <w:rsid w:val="00CA20D0"/>
    <w:rsid w:val="00CA2B01"/>
    <w:rsid w:val="00CA65BB"/>
    <w:rsid w:val="00CA734E"/>
    <w:rsid w:val="00CB2542"/>
    <w:rsid w:val="00CB32EA"/>
    <w:rsid w:val="00CB3C16"/>
    <w:rsid w:val="00CB5C41"/>
    <w:rsid w:val="00CC1A6B"/>
    <w:rsid w:val="00CC248B"/>
    <w:rsid w:val="00CC3FFF"/>
    <w:rsid w:val="00CC5D4A"/>
    <w:rsid w:val="00CD4102"/>
    <w:rsid w:val="00CD4C01"/>
    <w:rsid w:val="00CD4ECB"/>
    <w:rsid w:val="00CD520A"/>
    <w:rsid w:val="00CD688C"/>
    <w:rsid w:val="00CE0119"/>
    <w:rsid w:val="00CE14DE"/>
    <w:rsid w:val="00CE3991"/>
    <w:rsid w:val="00CE4942"/>
    <w:rsid w:val="00CF3DB0"/>
    <w:rsid w:val="00CF425C"/>
    <w:rsid w:val="00D00B3B"/>
    <w:rsid w:val="00D01BA0"/>
    <w:rsid w:val="00D054B8"/>
    <w:rsid w:val="00D068CD"/>
    <w:rsid w:val="00D13951"/>
    <w:rsid w:val="00D13A22"/>
    <w:rsid w:val="00D14ECC"/>
    <w:rsid w:val="00D2201B"/>
    <w:rsid w:val="00D259CF"/>
    <w:rsid w:val="00D303FF"/>
    <w:rsid w:val="00D30651"/>
    <w:rsid w:val="00D33297"/>
    <w:rsid w:val="00D34CB0"/>
    <w:rsid w:val="00D406DD"/>
    <w:rsid w:val="00D40FD0"/>
    <w:rsid w:val="00D41248"/>
    <w:rsid w:val="00D4156B"/>
    <w:rsid w:val="00D453BE"/>
    <w:rsid w:val="00D45562"/>
    <w:rsid w:val="00D470CE"/>
    <w:rsid w:val="00D500D9"/>
    <w:rsid w:val="00D50B89"/>
    <w:rsid w:val="00D5281C"/>
    <w:rsid w:val="00D52FCC"/>
    <w:rsid w:val="00D5540E"/>
    <w:rsid w:val="00D557AD"/>
    <w:rsid w:val="00D55AE6"/>
    <w:rsid w:val="00D5649F"/>
    <w:rsid w:val="00D60568"/>
    <w:rsid w:val="00D620C3"/>
    <w:rsid w:val="00D63998"/>
    <w:rsid w:val="00D64FC2"/>
    <w:rsid w:val="00D6507C"/>
    <w:rsid w:val="00D657E3"/>
    <w:rsid w:val="00D65A92"/>
    <w:rsid w:val="00D728ED"/>
    <w:rsid w:val="00D734FB"/>
    <w:rsid w:val="00D75A6C"/>
    <w:rsid w:val="00D76A1D"/>
    <w:rsid w:val="00D77E44"/>
    <w:rsid w:val="00D80D6A"/>
    <w:rsid w:val="00D8339D"/>
    <w:rsid w:val="00D85101"/>
    <w:rsid w:val="00D865B4"/>
    <w:rsid w:val="00D9152E"/>
    <w:rsid w:val="00D955C8"/>
    <w:rsid w:val="00D96932"/>
    <w:rsid w:val="00D974F4"/>
    <w:rsid w:val="00DA1C82"/>
    <w:rsid w:val="00DA5677"/>
    <w:rsid w:val="00DA7A6B"/>
    <w:rsid w:val="00DB13A3"/>
    <w:rsid w:val="00DB2105"/>
    <w:rsid w:val="00DC26F7"/>
    <w:rsid w:val="00DC56C1"/>
    <w:rsid w:val="00DC5AD3"/>
    <w:rsid w:val="00DD176E"/>
    <w:rsid w:val="00DD46D7"/>
    <w:rsid w:val="00DD61A4"/>
    <w:rsid w:val="00DE36D3"/>
    <w:rsid w:val="00DE3AFE"/>
    <w:rsid w:val="00DE6045"/>
    <w:rsid w:val="00DE7A93"/>
    <w:rsid w:val="00DF0073"/>
    <w:rsid w:val="00DF1327"/>
    <w:rsid w:val="00DF200C"/>
    <w:rsid w:val="00DF259F"/>
    <w:rsid w:val="00DF35DD"/>
    <w:rsid w:val="00DF3A13"/>
    <w:rsid w:val="00DF4B97"/>
    <w:rsid w:val="00E012BF"/>
    <w:rsid w:val="00E06045"/>
    <w:rsid w:val="00E12C2F"/>
    <w:rsid w:val="00E12CB8"/>
    <w:rsid w:val="00E164BD"/>
    <w:rsid w:val="00E24011"/>
    <w:rsid w:val="00E2523B"/>
    <w:rsid w:val="00E25FF5"/>
    <w:rsid w:val="00E27652"/>
    <w:rsid w:val="00E3012D"/>
    <w:rsid w:val="00E32511"/>
    <w:rsid w:val="00E32E96"/>
    <w:rsid w:val="00E33011"/>
    <w:rsid w:val="00E333DE"/>
    <w:rsid w:val="00E33484"/>
    <w:rsid w:val="00E41A0B"/>
    <w:rsid w:val="00E45596"/>
    <w:rsid w:val="00E462E4"/>
    <w:rsid w:val="00E4701B"/>
    <w:rsid w:val="00E525EF"/>
    <w:rsid w:val="00E548BC"/>
    <w:rsid w:val="00E5603F"/>
    <w:rsid w:val="00E56337"/>
    <w:rsid w:val="00E571C8"/>
    <w:rsid w:val="00E604E5"/>
    <w:rsid w:val="00E61167"/>
    <w:rsid w:val="00E61642"/>
    <w:rsid w:val="00E65C1B"/>
    <w:rsid w:val="00E75792"/>
    <w:rsid w:val="00E75AAA"/>
    <w:rsid w:val="00E75B48"/>
    <w:rsid w:val="00E76770"/>
    <w:rsid w:val="00E80939"/>
    <w:rsid w:val="00E80C70"/>
    <w:rsid w:val="00E819B9"/>
    <w:rsid w:val="00E84E51"/>
    <w:rsid w:val="00E85F22"/>
    <w:rsid w:val="00E91C00"/>
    <w:rsid w:val="00E93D5F"/>
    <w:rsid w:val="00E94993"/>
    <w:rsid w:val="00E977DB"/>
    <w:rsid w:val="00EA0A01"/>
    <w:rsid w:val="00EA4A95"/>
    <w:rsid w:val="00EA562B"/>
    <w:rsid w:val="00EA6C3A"/>
    <w:rsid w:val="00EB18FD"/>
    <w:rsid w:val="00EC6DD7"/>
    <w:rsid w:val="00ED0AAD"/>
    <w:rsid w:val="00ED1AF1"/>
    <w:rsid w:val="00ED1E5B"/>
    <w:rsid w:val="00ED5075"/>
    <w:rsid w:val="00ED5763"/>
    <w:rsid w:val="00ED6A9C"/>
    <w:rsid w:val="00EE10E0"/>
    <w:rsid w:val="00EE15A5"/>
    <w:rsid w:val="00EE1CDF"/>
    <w:rsid w:val="00EE7A1D"/>
    <w:rsid w:val="00EF469A"/>
    <w:rsid w:val="00EF5CF4"/>
    <w:rsid w:val="00EF6114"/>
    <w:rsid w:val="00EF7D01"/>
    <w:rsid w:val="00EF7D9C"/>
    <w:rsid w:val="00F02022"/>
    <w:rsid w:val="00F02CF6"/>
    <w:rsid w:val="00F03F6C"/>
    <w:rsid w:val="00F04A39"/>
    <w:rsid w:val="00F04C95"/>
    <w:rsid w:val="00F06C5B"/>
    <w:rsid w:val="00F07498"/>
    <w:rsid w:val="00F10CE2"/>
    <w:rsid w:val="00F10E22"/>
    <w:rsid w:val="00F1181A"/>
    <w:rsid w:val="00F13AFB"/>
    <w:rsid w:val="00F14A43"/>
    <w:rsid w:val="00F15207"/>
    <w:rsid w:val="00F16A8A"/>
    <w:rsid w:val="00F17690"/>
    <w:rsid w:val="00F20FC1"/>
    <w:rsid w:val="00F30581"/>
    <w:rsid w:val="00F30614"/>
    <w:rsid w:val="00F31A6D"/>
    <w:rsid w:val="00F32B68"/>
    <w:rsid w:val="00F330D6"/>
    <w:rsid w:val="00F34066"/>
    <w:rsid w:val="00F3549D"/>
    <w:rsid w:val="00F355E7"/>
    <w:rsid w:val="00F37B30"/>
    <w:rsid w:val="00F403D3"/>
    <w:rsid w:val="00F40E3E"/>
    <w:rsid w:val="00F42258"/>
    <w:rsid w:val="00F42642"/>
    <w:rsid w:val="00F44060"/>
    <w:rsid w:val="00F472D4"/>
    <w:rsid w:val="00F5243C"/>
    <w:rsid w:val="00F52B78"/>
    <w:rsid w:val="00F53D00"/>
    <w:rsid w:val="00F547FE"/>
    <w:rsid w:val="00F55C09"/>
    <w:rsid w:val="00F55DD6"/>
    <w:rsid w:val="00F60B3A"/>
    <w:rsid w:val="00F6135D"/>
    <w:rsid w:val="00F64F30"/>
    <w:rsid w:val="00F65FEB"/>
    <w:rsid w:val="00F6654E"/>
    <w:rsid w:val="00F66B6F"/>
    <w:rsid w:val="00F67A16"/>
    <w:rsid w:val="00F72397"/>
    <w:rsid w:val="00F7796C"/>
    <w:rsid w:val="00F81B41"/>
    <w:rsid w:val="00F834E8"/>
    <w:rsid w:val="00F83CDE"/>
    <w:rsid w:val="00F86CFC"/>
    <w:rsid w:val="00F91B77"/>
    <w:rsid w:val="00FA332B"/>
    <w:rsid w:val="00FA38AC"/>
    <w:rsid w:val="00FA58E1"/>
    <w:rsid w:val="00FA6654"/>
    <w:rsid w:val="00FA667D"/>
    <w:rsid w:val="00FB0FDD"/>
    <w:rsid w:val="00FB3EA4"/>
    <w:rsid w:val="00FB5D8F"/>
    <w:rsid w:val="00FB729D"/>
    <w:rsid w:val="00FB793B"/>
    <w:rsid w:val="00FB7FB7"/>
    <w:rsid w:val="00FC0459"/>
    <w:rsid w:val="00FC12DE"/>
    <w:rsid w:val="00FC3995"/>
    <w:rsid w:val="00FD116B"/>
    <w:rsid w:val="00FD131D"/>
    <w:rsid w:val="00FD1FB5"/>
    <w:rsid w:val="00FD21A8"/>
    <w:rsid w:val="00FD4BE3"/>
    <w:rsid w:val="00FD5C9F"/>
    <w:rsid w:val="00FE7CF6"/>
    <w:rsid w:val="00FF28CE"/>
    <w:rsid w:val="00FF4D90"/>
    <w:rsid w:val="00FF7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036,#bfbfb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header" w:uiPriority="99"/>
    <w:lsdException w:name="footer" w:uiPriority="99"/>
    <w:lsdException w:name="caption" w:qFormat="1"/>
    <w:lsdException w:name="table of figures" w:uiPriority="99"/>
    <w:lsdException w:name="page number"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F22"/>
    <w:pPr>
      <w:overflowPunct w:val="0"/>
      <w:autoSpaceDE w:val="0"/>
      <w:autoSpaceDN w:val="0"/>
      <w:adjustRightInd w:val="0"/>
      <w:textAlignment w:val="baseline"/>
    </w:pPr>
    <w:rPr>
      <w:rFonts w:ascii="Calibri" w:hAnsi="Calibri"/>
      <w:sz w:val="22"/>
    </w:rPr>
  </w:style>
  <w:style w:type="paragraph" w:styleId="Heading1">
    <w:name w:val="heading 1"/>
    <w:basedOn w:val="Normal"/>
    <w:next w:val="Normal"/>
    <w:link w:val="Heading1Char"/>
    <w:autoRedefine/>
    <w:qFormat/>
    <w:rsid w:val="00ED5763"/>
    <w:pPr>
      <w:widowControl w:val="0"/>
      <w:spacing w:before="240" w:after="240"/>
      <w:outlineLvl w:val="0"/>
    </w:pPr>
    <w:rPr>
      <w:rFonts w:asciiTheme="majorHAnsi" w:hAnsiTheme="majorHAnsi" w:cs="ZWAdobeF"/>
      <w:b/>
      <w:bCs/>
      <w:kern w:val="28"/>
      <w:sz w:val="28"/>
      <w:szCs w:val="28"/>
    </w:rPr>
  </w:style>
  <w:style w:type="paragraph" w:styleId="Heading2">
    <w:name w:val="heading 2"/>
    <w:basedOn w:val="Normal"/>
    <w:next w:val="Normal"/>
    <w:link w:val="Heading2Char"/>
    <w:autoRedefine/>
    <w:qFormat/>
    <w:rsid w:val="002502F7"/>
    <w:pPr>
      <w:widowControl w:val="0"/>
      <w:spacing w:before="120" w:after="120"/>
      <w:outlineLvl w:val="1"/>
    </w:pPr>
    <w:rPr>
      <w:rFonts w:asciiTheme="minorHAnsi" w:hAnsiTheme="minorHAnsi" w:cs="ZWAdobeF"/>
      <w:b/>
      <w:bCs/>
      <w:sz w:val="28"/>
      <w:szCs w:val="28"/>
    </w:rPr>
  </w:style>
  <w:style w:type="paragraph" w:styleId="Heading3">
    <w:name w:val="heading 3"/>
    <w:basedOn w:val="Normal"/>
    <w:next w:val="Normal"/>
    <w:link w:val="Heading3Char"/>
    <w:autoRedefine/>
    <w:qFormat/>
    <w:rsid w:val="002502F7"/>
    <w:pPr>
      <w:widowControl w:val="0"/>
      <w:outlineLvl w:val="2"/>
    </w:pPr>
    <w:rPr>
      <w:rFonts w:asciiTheme="minorHAnsi" w:hAnsiTheme="minorHAnsi" w:cs="ZWAdobeF"/>
      <w:b/>
      <w:bCs/>
      <w:iCs/>
      <w:szCs w:val="22"/>
      <w:u w:val="single"/>
    </w:rPr>
  </w:style>
  <w:style w:type="paragraph" w:styleId="Heading4">
    <w:name w:val="heading 4"/>
    <w:basedOn w:val="Normal"/>
    <w:next w:val="Normal"/>
    <w:autoRedefine/>
    <w:qFormat/>
    <w:rsid w:val="002502F7"/>
    <w:pPr>
      <w:keepNext/>
      <w:outlineLvl w:val="3"/>
    </w:pPr>
    <w:rPr>
      <w:szCs w:val="24"/>
      <w:u w:val="single"/>
    </w:rPr>
  </w:style>
  <w:style w:type="paragraph" w:styleId="Heading5">
    <w:name w:val="heading 5"/>
    <w:basedOn w:val="Normal"/>
    <w:next w:val="Normal"/>
    <w:link w:val="Heading5Char"/>
    <w:qFormat/>
    <w:pPr>
      <w:keepNext/>
      <w:tabs>
        <w:tab w:val="left" w:pos="-720"/>
        <w:tab w:val="center" w:pos="4680"/>
      </w:tabs>
      <w:suppressAutoHyphens/>
      <w:outlineLvl w:val="4"/>
    </w:pPr>
    <w:rPr>
      <w:rFonts w:ascii="Arial" w:hAnsi="Arial" w:cs="Arial"/>
      <w:sz w:val="28"/>
      <w:szCs w:val="28"/>
      <w:u w:val="words"/>
    </w:rPr>
  </w:style>
  <w:style w:type="paragraph" w:styleId="Heading6">
    <w:name w:val="heading 6"/>
    <w:basedOn w:val="Normal"/>
    <w:next w:val="Normal"/>
    <w:qFormat/>
    <w:pPr>
      <w:keepNext/>
      <w:tabs>
        <w:tab w:val="left" w:pos="-720"/>
        <w:tab w:val="center" w:pos="4680"/>
      </w:tabs>
      <w:suppressAutoHyphens/>
      <w:outlineLvl w:val="5"/>
    </w:pPr>
    <w:rPr>
      <w:rFonts w:ascii="CG Times" w:hAnsi="CG Times" w:cs="CG Times"/>
      <w:b/>
      <w:bCs/>
      <w:szCs w:val="24"/>
    </w:rPr>
  </w:style>
  <w:style w:type="paragraph" w:styleId="Heading7">
    <w:name w:val="heading 7"/>
    <w:basedOn w:val="Normal"/>
    <w:next w:val="Normal"/>
    <w:qFormat/>
    <w:pPr>
      <w:keepNext/>
      <w:tabs>
        <w:tab w:val="left" w:pos="-720"/>
        <w:tab w:val="left" w:pos="1080"/>
        <w:tab w:val="right" w:pos="9900"/>
      </w:tabs>
      <w:suppressAutoHyphens/>
      <w:ind w:left="720" w:hanging="720"/>
      <w:outlineLvl w:val="6"/>
    </w:pPr>
    <w:rPr>
      <w:rFonts w:ascii="CG Times" w:hAnsi="CG Times" w:cs="CG Times"/>
      <w:szCs w:val="24"/>
    </w:rPr>
  </w:style>
  <w:style w:type="paragraph" w:styleId="Heading8">
    <w:name w:val="heading 8"/>
    <w:basedOn w:val="Normal"/>
    <w:next w:val="Normal"/>
    <w:qFormat/>
    <w:pPr>
      <w:keepNext/>
      <w:tabs>
        <w:tab w:val="left" w:pos="720"/>
        <w:tab w:val="right" w:pos="9180"/>
        <w:tab w:val="right" w:pos="9270"/>
      </w:tabs>
      <w:suppressAutoHyphens/>
      <w:outlineLvl w:val="7"/>
    </w:pPr>
    <w:rPr>
      <w:rFonts w:ascii="CG Times" w:hAnsi="CG Times" w:cs="CG Times"/>
      <w:szCs w:val="24"/>
    </w:rPr>
  </w:style>
  <w:style w:type="paragraph" w:styleId="Heading9">
    <w:name w:val="heading 9"/>
    <w:basedOn w:val="Normal"/>
    <w:next w:val="Normal"/>
    <w:qFormat/>
    <w:pPr>
      <w:keepNext/>
      <w:keepLines/>
      <w:tabs>
        <w:tab w:val="left" w:pos="-720"/>
      </w:tabs>
      <w:suppressAutoHyphens/>
      <w:outlineLvl w:val="8"/>
    </w:pPr>
    <w:rPr>
      <w:rFonts w:ascii="Arial" w:hAnsi="Arial"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Pr>
      <w:szCs w:val="24"/>
    </w:rPr>
  </w:style>
  <w:style w:type="character" w:styleId="EndnoteReference">
    <w:name w:val="endnote reference"/>
    <w:semiHidden/>
    <w:rPr>
      <w:vertAlign w:val="superscript"/>
    </w:rPr>
  </w:style>
  <w:style w:type="paragraph" w:styleId="FootnoteText">
    <w:name w:val="footnote text"/>
    <w:basedOn w:val="Normal"/>
    <w:link w:val="FootnoteTextChar"/>
    <w:semiHidden/>
    <w:rPr>
      <w:szCs w:val="24"/>
    </w:rPr>
  </w:style>
  <w:style w:type="character" w:styleId="FootnoteReference">
    <w:name w:val="footnote reference"/>
    <w:semiHidden/>
    <w:rPr>
      <w:vertAlign w:val="superscript"/>
    </w:rPr>
  </w:style>
  <w:style w:type="paragraph" w:styleId="TOC1">
    <w:name w:val="toc 1"/>
    <w:basedOn w:val="Normal"/>
    <w:next w:val="Normal"/>
    <w:uiPriority w:val="39"/>
    <w:pPr>
      <w:tabs>
        <w:tab w:val="right" w:leader="dot" w:pos="10080"/>
      </w:tabs>
      <w:suppressAutoHyphens/>
      <w:spacing w:before="480"/>
      <w:ind w:left="720" w:right="720" w:hanging="720"/>
    </w:pPr>
  </w:style>
  <w:style w:type="paragraph" w:styleId="TOC2">
    <w:name w:val="toc 2"/>
    <w:basedOn w:val="Normal"/>
    <w:next w:val="Normal"/>
    <w:uiPriority w:val="39"/>
    <w:pPr>
      <w:tabs>
        <w:tab w:val="right" w:leader="dot" w:pos="10080"/>
      </w:tabs>
      <w:suppressAutoHyphens/>
      <w:ind w:left="1440" w:right="720" w:hanging="720"/>
    </w:pPr>
  </w:style>
  <w:style w:type="paragraph" w:styleId="TOC3">
    <w:name w:val="toc 3"/>
    <w:basedOn w:val="Normal"/>
    <w:next w:val="Normal"/>
    <w:uiPriority w:val="39"/>
    <w:pPr>
      <w:tabs>
        <w:tab w:val="right" w:leader="dot" w:pos="10080"/>
      </w:tabs>
      <w:suppressAutoHyphens/>
      <w:ind w:left="2160" w:right="720" w:hanging="720"/>
    </w:pPr>
  </w:style>
  <w:style w:type="paragraph" w:styleId="TOC4">
    <w:name w:val="toc 4"/>
    <w:basedOn w:val="Normal"/>
    <w:next w:val="Normal"/>
    <w:uiPriority w:val="39"/>
    <w:pPr>
      <w:tabs>
        <w:tab w:val="right" w:leader="dot" w:pos="10080"/>
      </w:tabs>
      <w:suppressAutoHyphens/>
      <w:ind w:left="2880" w:right="720" w:hanging="720"/>
    </w:pPr>
  </w:style>
  <w:style w:type="paragraph" w:styleId="TOC5">
    <w:name w:val="toc 5"/>
    <w:basedOn w:val="Normal"/>
    <w:next w:val="Normal"/>
    <w:uiPriority w:val="39"/>
    <w:pPr>
      <w:tabs>
        <w:tab w:val="right" w:leader="dot" w:pos="10080"/>
      </w:tabs>
      <w:suppressAutoHyphens/>
      <w:ind w:left="3600" w:right="720" w:hanging="720"/>
    </w:pPr>
  </w:style>
  <w:style w:type="paragraph" w:styleId="TOC6">
    <w:name w:val="toc 6"/>
    <w:basedOn w:val="Normal"/>
    <w:next w:val="Normal"/>
    <w:semiHidden/>
    <w:pPr>
      <w:tabs>
        <w:tab w:val="right" w:pos="1008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10080"/>
      </w:tabs>
      <w:suppressAutoHyphens/>
      <w:ind w:left="720" w:hanging="720"/>
    </w:pPr>
  </w:style>
  <w:style w:type="paragraph" w:styleId="TOC9">
    <w:name w:val="toc 9"/>
    <w:basedOn w:val="Normal"/>
    <w:next w:val="Normal"/>
    <w:semiHidden/>
    <w:pPr>
      <w:tabs>
        <w:tab w:val="right" w:leader="dot" w:pos="1008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autoRedefine/>
    <w:qFormat/>
    <w:rsid w:val="00D65A92"/>
    <w:rPr>
      <w:rFonts w:asciiTheme="minorHAnsi" w:hAnsiTheme="minorHAnsi"/>
      <w:sz w:val="20"/>
      <w:szCs w:val="22"/>
    </w:rPr>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uiPriority w:val="99"/>
  </w:style>
  <w:style w:type="paragraph" w:customStyle="1" w:styleId="StyleHeading5Bold">
    <w:name w:val="Style Heading 5 + Bold"/>
    <w:basedOn w:val="Heading5"/>
    <w:rPr>
      <w:rFonts w:ascii="Arial Narrow" w:hAnsi="Arial Narrow"/>
      <w:sz w:val="24"/>
      <w:szCs w:val="24"/>
      <w:u w:val="single"/>
    </w:rPr>
  </w:style>
  <w:style w:type="paragraph" w:styleId="BodyText">
    <w:name w:val="Body Text"/>
    <w:basedOn w:val="Normal"/>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decimal" w:pos="8820"/>
        <w:tab w:val="left" w:pos="9360"/>
      </w:tabs>
      <w:suppressAutoHyphens/>
    </w:pPr>
    <w:rPr>
      <w:rFonts w:ascii="CG Times" w:hAnsi="CG Times" w:cs="CG Times"/>
      <w:szCs w:val="24"/>
    </w:rPr>
  </w:style>
  <w:style w:type="paragraph" w:styleId="BodyText2">
    <w:name w:val="Body Text 2"/>
    <w:basedOn w:val="Normal"/>
    <w:pPr>
      <w:widowControl w:val="0"/>
      <w:tabs>
        <w:tab w:val="left" w:pos="-1080"/>
        <w:tab w:val="left" w:pos="-360"/>
        <w:tab w:val="left" w:pos="0"/>
        <w:tab w:val="left" w:pos="720"/>
        <w:tab w:val="left" w:pos="1440"/>
        <w:tab w:val="left" w:pos="2160"/>
        <w:tab w:val="left" w:pos="5040"/>
        <w:tab w:val="left" w:pos="5760"/>
        <w:tab w:val="left" w:pos="6480"/>
        <w:tab w:val="left" w:pos="7020"/>
        <w:tab w:val="left" w:pos="7920"/>
      </w:tabs>
      <w:spacing w:line="279" w:lineRule="exact"/>
    </w:pPr>
    <w:rPr>
      <w:rFonts w:ascii="CG Times" w:hAnsi="CG Times" w:cs="CG Times"/>
      <w:i/>
      <w:iCs/>
      <w:szCs w:val="24"/>
    </w:rPr>
  </w:style>
  <w:style w:type="paragraph" w:styleId="Date">
    <w:name w:val="Date"/>
    <w:basedOn w:val="Normal"/>
    <w:next w:val="Normal"/>
    <w:rPr>
      <w:rFonts w:ascii="HawnTime" w:hAnsi="HawnTime"/>
      <w:szCs w:val="24"/>
    </w:rPr>
  </w:style>
  <w:style w:type="paragraph" w:styleId="BalloonText">
    <w:name w:val="Balloon Text"/>
    <w:basedOn w:val="Normal"/>
    <w:semiHidden/>
    <w:rsid w:val="00653931"/>
    <w:rPr>
      <w:rFonts w:ascii="Tahoma" w:hAnsi="Tahoma" w:cs="Tahoma"/>
      <w:sz w:val="16"/>
      <w:szCs w:val="16"/>
    </w:rPr>
  </w:style>
  <w:style w:type="character" w:styleId="Strong">
    <w:name w:val="Strong"/>
    <w:qFormat/>
    <w:rsid w:val="00E76770"/>
    <w:rPr>
      <w:b/>
      <w:bCs/>
    </w:rPr>
  </w:style>
  <w:style w:type="character" w:styleId="CommentReference">
    <w:name w:val="annotation reference"/>
    <w:semiHidden/>
    <w:rsid w:val="00F66B6F"/>
    <w:rPr>
      <w:sz w:val="16"/>
      <w:szCs w:val="16"/>
    </w:rPr>
  </w:style>
  <w:style w:type="paragraph" w:styleId="CommentText">
    <w:name w:val="annotation text"/>
    <w:basedOn w:val="Normal"/>
    <w:link w:val="CommentTextChar"/>
    <w:semiHidden/>
    <w:rsid w:val="00F66B6F"/>
  </w:style>
  <w:style w:type="paragraph" w:styleId="CommentSubject">
    <w:name w:val="annotation subject"/>
    <w:basedOn w:val="CommentText"/>
    <w:next w:val="CommentText"/>
    <w:semiHidden/>
    <w:rsid w:val="00F66B6F"/>
    <w:rPr>
      <w:b/>
      <w:bCs/>
    </w:rPr>
  </w:style>
  <w:style w:type="character" w:styleId="Hyperlink">
    <w:name w:val="Hyperlink"/>
    <w:uiPriority w:val="99"/>
    <w:rsid w:val="00CE0119"/>
    <w:rPr>
      <w:color w:val="0000FF"/>
      <w:u w:val="single"/>
    </w:rPr>
  </w:style>
  <w:style w:type="character" w:styleId="FollowedHyperlink">
    <w:name w:val="FollowedHyperlink"/>
    <w:rsid w:val="00D50B89"/>
    <w:rPr>
      <w:color w:val="800080"/>
      <w:u w:val="single"/>
    </w:rPr>
  </w:style>
  <w:style w:type="character" w:customStyle="1" w:styleId="Heading5Char">
    <w:name w:val="Heading 5 Char"/>
    <w:link w:val="Heading5"/>
    <w:rsid w:val="006F6472"/>
    <w:rPr>
      <w:rFonts w:ascii="Arial" w:hAnsi="Arial" w:cs="Arial"/>
      <w:sz w:val="28"/>
      <w:szCs w:val="28"/>
      <w:u w:val="words"/>
      <w:lang w:val="en-US" w:eastAsia="en-US" w:bidi="ar-SA"/>
    </w:rPr>
  </w:style>
  <w:style w:type="paragraph" w:styleId="DocumentMap">
    <w:name w:val="Document Map"/>
    <w:basedOn w:val="Normal"/>
    <w:link w:val="DocumentMapChar"/>
    <w:rsid w:val="003F6A60"/>
    <w:rPr>
      <w:rFonts w:ascii="Tahoma" w:hAnsi="Tahoma" w:cs="Tahoma"/>
      <w:sz w:val="16"/>
      <w:szCs w:val="16"/>
    </w:rPr>
  </w:style>
  <w:style w:type="character" w:customStyle="1" w:styleId="DocumentMapChar">
    <w:name w:val="Document Map Char"/>
    <w:link w:val="DocumentMap"/>
    <w:rsid w:val="003F6A60"/>
    <w:rPr>
      <w:rFonts w:ascii="Tahoma" w:hAnsi="Tahoma" w:cs="Tahoma"/>
      <w:sz w:val="16"/>
      <w:szCs w:val="16"/>
    </w:rPr>
  </w:style>
  <w:style w:type="character" w:customStyle="1" w:styleId="FooterChar">
    <w:name w:val="Footer Char"/>
    <w:basedOn w:val="DefaultParagraphFont"/>
    <w:link w:val="Footer"/>
    <w:uiPriority w:val="99"/>
    <w:rsid w:val="003F6A60"/>
  </w:style>
  <w:style w:type="paragraph" w:styleId="ListParagraph">
    <w:name w:val="List Paragraph"/>
    <w:basedOn w:val="Normal"/>
    <w:link w:val="ListParagraphChar"/>
    <w:uiPriority w:val="34"/>
    <w:qFormat/>
    <w:rsid w:val="005C67C7"/>
    <w:pPr>
      <w:overflowPunct/>
      <w:autoSpaceDE/>
      <w:autoSpaceDN/>
      <w:adjustRightInd/>
      <w:ind w:left="720"/>
      <w:textAlignment w:val="auto"/>
    </w:pPr>
    <w:rPr>
      <w:rFonts w:ascii="Times New Roman" w:hAnsi="Times New Roman"/>
    </w:rPr>
  </w:style>
  <w:style w:type="table" w:styleId="MediumShading2-Accent4">
    <w:name w:val="Medium Shading 2 Accent 4"/>
    <w:basedOn w:val="TableNormal"/>
    <w:uiPriority w:val="64"/>
    <w:rsid w:val="007820C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link w:val="Heading1"/>
    <w:rsid w:val="00ED5763"/>
    <w:rPr>
      <w:rFonts w:asciiTheme="majorHAnsi" w:hAnsiTheme="majorHAnsi" w:cs="ZWAdobeF"/>
      <w:b/>
      <w:bCs/>
      <w:kern w:val="28"/>
      <w:sz w:val="28"/>
      <w:szCs w:val="28"/>
    </w:rPr>
  </w:style>
  <w:style w:type="character" w:customStyle="1" w:styleId="Heading2Char">
    <w:name w:val="Heading 2 Char"/>
    <w:link w:val="Heading2"/>
    <w:rsid w:val="002502F7"/>
    <w:rPr>
      <w:rFonts w:asciiTheme="minorHAnsi" w:hAnsiTheme="minorHAnsi" w:cs="ZWAdobeF"/>
      <w:b/>
      <w:bCs/>
      <w:sz w:val="28"/>
      <w:szCs w:val="28"/>
    </w:rPr>
  </w:style>
  <w:style w:type="character" w:customStyle="1" w:styleId="Heading3Char">
    <w:name w:val="Heading 3 Char"/>
    <w:link w:val="Heading3"/>
    <w:rsid w:val="002502F7"/>
    <w:rPr>
      <w:rFonts w:asciiTheme="minorHAnsi" w:hAnsiTheme="minorHAnsi" w:cs="ZWAdobeF"/>
      <w:b/>
      <w:bCs/>
      <w:iCs/>
      <w:sz w:val="22"/>
      <w:szCs w:val="22"/>
      <w:u w:val="single"/>
    </w:rPr>
  </w:style>
  <w:style w:type="character" w:customStyle="1" w:styleId="EndnoteTextChar">
    <w:name w:val="Endnote Text Char"/>
    <w:link w:val="EndnoteText"/>
    <w:semiHidden/>
    <w:rsid w:val="00C902EB"/>
    <w:rPr>
      <w:rFonts w:ascii="Calibri" w:hAnsi="Calibri"/>
      <w:sz w:val="22"/>
      <w:szCs w:val="24"/>
    </w:rPr>
  </w:style>
  <w:style w:type="character" w:customStyle="1" w:styleId="FootnoteTextChar">
    <w:name w:val="Footnote Text Char"/>
    <w:link w:val="FootnoteText"/>
    <w:semiHidden/>
    <w:rsid w:val="00C902EB"/>
    <w:rPr>
      <w:rFonts w:ascii="Calibri" w:hAnsi="Calibri"/>
      <w:sz w:val="22"/>
      <w:szCs w:val="24"/>
    </w:rPr>
  </w:style>
  <w:style w:type="character" w:customStyle="1" w:styleId="HeaderChar">
    <w:name w:val="Header Char"/>
    <w:link w:val="Header"/>
    <w:uiPriority w:val="99"/>
    <w:rsid w:val="00C902EB"/>
    <w:rPr>
      <w:rFonts w:ascii="Calibri" w:hAnsi="Calibri"/>
      <w:sz w:val="22"/>
    </w:rPr>
  </w:style>
  <w:style w:type="character" w:customStyle="1" w:styleId="CommentTextChar">
    <w:name w:val="Comment Text Char"/>
    <w:link w:val="CommentText"/>
    <w:uiPriority w:val="99"/>
    <w:semiHidden/>
    <w:rsid w:val="00C902EB"/>
    <w:rPr>
      <w:rFonts w:ascii="Calibri" w:hAnsi="Calibri"/>
      <w:sz w:val="22"/>
    </w:rPr>
  </w:style>
  <w:style w:type="character" w:customStyle="1" w:styleId="ListParagraphChar">
    <w:name w:val="List Paragraph Char"/>
    <w:link w:val="ListParagraph"/>
    <w:uiPriority w:val="34"/>
    <w:rsid w:val="00C03ED0"/>
    <w:rPr>
      <w:sz w:val="22"/>
    </w:rPr>
  </w:style>
  <w:style w:type="paragraph" w:styleId="Revision">
    <w:name w:val="Revision"/>
    <w:hidden/>
    <w:uiPriority w:val="99"/>
    <w:semiHidden/>
    <w:rsid w:val="004B1F6E"/>
    <w:rPr>
      <w:rFonts w:ascii="Calibri" w:hAnsi="Calibri"/>
      <w:sz w:val="22"/>
    </w:rPr>
  </w:style>
  <w:style w:type="table" w:styleId="TableGrid">
    <w:name w:val="Table Grid"/>
    <w:basedOn w:val="TableNormal"/>
    <w:rsid w:val="004B1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4B1F6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
    <w:name w:val="Medium Shading 2"/>
    <w:basedOn w:val="TableNormal"/>
    <w:uiPriority w:val="64"/>
    <w:rsid w:val="000F3C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rsid w:val="00EF7D9C"/>
  </w:style>
  <w:style w:type="table" w:styleId="MediumShading1">
    <w:name w:val="Medium Shading 1"/>
    <w:basedOn w:val="TableNormal"/>
    <w:uiPriority w:val="63"/>
    <w:rsid w:val="007E248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Grid7">
    <w:name w:val="Table Grid 7"/>
    <w:basedOn w:val="TableNormal"/>
    <w:rsid w:val="004376D1"/>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4376D1"/>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0075E6"/>
    <w:pPr>
      <w:overflowPunct/>
      <w:autoSpaceDE/>
      <w:autoSpaceDN/>
      <w:adjustRightInd/>
      <w:spacing w:before="100" w:beforeAutospacing="1" w:after="100" w:afterAutospacing="1"/>
      <w:textAlignment w:val="auto"/>
    </w:pPr>
    <w:rPr>
      <w:rFonts w:ascii="Times New Roman" w:hAnsi="Times New Roman"/>
      <w:sz w:val="24"/>
      <w:szCs w:val="24"/>
    </w:rPr>
  </w:style>
  <w:style w:type="paragraph" w:styleId="TableofFigures">
    <w:name w:val="table of figures"/>
    <w:basedOn w:val="Normal"/>
    <w:next w:val="Normal"/>
    <w:uiPriority w:val="99"/>
    <w:rsid w:val="00245631"/>
  </w:style>
  <w:style w:type="character" w:styleId="Emphasis">
    <w:name w:val="Emphasis"/>
    <w:basedOn w:val="DefaultParagraphFont"/>
    <w:uiPriority w:val="20"/>
    <w:qFormat/>
    <w:rsid w:val="007E07CD"/>
    <w:rPr>
      <w:i/>
      <w:iCs/>
    </w:rPr>
  </w:style>
  <w:style w:type="paragraph" w:customStyle="1" w:styleId="Default">
    <w:name w:val="Default"/>
    <w:uiPriority w:val="99"/>
    <w:rsid w:val="00D85101"/>
    <w:pPr>
      <w:autoSpaceDE w:val="0"/>
      <w:autoSpaceDN w:val="0"/>
      <w:adjustRightInd w:val="0"/>
    </w:pPr>
    <w:rPr>
      <w:rFonts w:ascii="Arial" w:hAnsi="Arial" w:cs="Arial"/>
      <w:color w:val="000000"/>
      <w:sz w:val="24"/>
      <w:szCs w:val="24"/>
    </w:rPr>
  </w:style>
  <w:style w:type="character" w:customStyle="1" w:styleId="copy1">
    <w:name w:val="copy1"/>
    <w:basedOn w:val="DefaultParagraphFont"/>
    <w:rsid w:val="00D52FCC"/>
    <w:rPr>
      <w:rFonts w:ascii="Arial" w:hAnsi="Arial" w:cs="Arial" w:hint="default"/>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header" w:uiPriority="99"/>
    <w:lsdException w:name="footer" w:uiPriority="99"/>
    <w:lsdException w:name="caption" w:qFormat="1"/>
    <w:lsdException w:name="table of figures" w:uiPriority="99"/>
    <w:lsdException w:name="page number"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F22"/>
    <w:pPr>
      <w:overflowPunct w:val="0"/>
      <w:autoSpaceDE w:val="0"/>
      <w:autoSpaceDN w:val="0"/>
      <w:adjustRightInd w:val="0"/>
      <w:textAlignment w:val="baseline"/>
    </w:pPr>
    <w:rPr>
      <w:rFonts w:ascii="Calibri" w:hAnsi="Calibri"/>
      <w:sz w:val="22"/>
    </w:rPr>
  </w:style>
  <w:style w:type="paragraph" w:styleId="Heading1">
    <w:name w:val="heading 1"/>
    <w:basedOn w:val="Normal"/>
    <w:next w:val="Normal"/>
    <w:link w:val="Heading1Char"/>
    <w:autoRedefine/>
    <w:qFormat/>
    <w:rsid w:val="00ED5763"/>
    <w:pPr>
      <w:widowControl w:val="0"/>
      <w:spacing w:before="240" w:after="240"/>
      <w:outlineLvl w:val="0"/>
    </w:pPr>
    <w:rPr>
      <w:rFonts w:asciiTheme="majorHAnsi" w:hAnsiTheme="majorHAnsi" w:cs="ZWAdobeF"/>
      <w:b/>
      <w:bCs/>
      <w:kern w:val="28"/>
      <w:sz w:val="28"/>
      <w:szCs w:val="28"/>
    </w:rPr>
  </w:style>
  <w:style w:type="paragraph" w:styleId="Heading2">
    <w:name w:val="heading 2"/>
    <w:basedOn w:val="Normal"/>
    <w:next w:val="Normal"/>
    <w:link w:val="Heading2Char"/>
    <w:autoRedefine/>
    <w:qFormat/>
    <w:rsid w:val="002502F7"/>
    <w:pPr>
      <w:widowControl w:val="0"/>
      <w:spacing w:before="120" w:after="120"/>
      <w:outlineLvl w:val="1"/>
    </w:pPr>
    <w:rPr>
      <w:rFonts w:asciiTheme="minorHAnsi" w:hAnsiTheme="minorHAnsi" w:cs="ZWAdobeF"/>
      <w:b/>
      <w:bCs/>
      <w:sz w:val="28"/>
      <w:szCs w:val="28"/>
    </w:rPr>
  </w:style>
  <w:style w:type="paragraph" w:styleId="Heading3">
    <w:name w:val="heading 3"/>
    <w:basedOn w:val="Normal"/>
    <w:next w:val="Normal"/>
    <w:link w:val="Heading3Char"/>
    <w:autoRedefine/>
    <w:qFormat/>
    <w:rsid w:val="002502F7"/>
    <w:pPr>
      <w:widowControl w:val="0"/>
      <w:outlineLvl w:val="2"/>
    </w:pPr>
    <w:rPr>
      <w:rFonts w:asciiTheme="minorHAnsi" w:hAnsiTheme="minorHAnsi" w:cs="ZWAdobeF"/>
      <w:b/>
      <w:bCs/>
      <w:iCs/>
      <w:szCs w:val="22"/>
      <w:u w:val="single"/>
    </w:rPr>
  </w:style>
  <w:style w:type="paragraph" w:styleId="Heading4">
    <w:name w:val="heading 4"/>
    <w:basedOn w:val="Normal"/>
    <w:next w:val="Normal"/>
    <w:autoRedefine/>
    <w:qFormat/>
    <w:rsid w:val="002502F7"/>
    <w:pPr>
      <w:keepNext/>
      <w:outlineLvl w:val="3"/>
    </w:pPr>
    <w:rPr>
      <w:szCs w:val="24"/>
      <w:u w:val="single"/>
    </w:rPr>
  </w:style>
  <w:style w:type="paragraph" w:styleId="Heading5">
    <w:name w:val="heading 5"/>
    <w:basedOn w:val="Normal"/>
    <w:next w:val="Normal"/>
    <w:link w:val="Heading5Char"/>
    <w:qFormat/>
    <w:pPr>
      <w:keepNext/>
      <w:tabs>
        <w:tab w:val="left" w:pos="-720"/>
        <w:tab w:val="center" w:pos="4680"/>
      </w:tabs>
      <w:suppressAutoHyphens/>
      <w:outlineLvl w:val="4"/>
    </w:pPr>
    <w:rPr>
      <w:rFonts w:ascii="Arial" w:hAnsi="Arial" w:cs="Arial"/>
      <w:sz w:val="28"/>
      <w:szCs w:val="28"/>
      <w:u w:val="words"/>
    </w:rPr>
  </w:style>
  <w:style w:type="paragraph" w:styleId="Heading6">
    <w:name w:val="heading 6"/>
    <w:basedOn w:val="Normal"/>
    <w:next w:val="Normal"/>
    <w:qFormat/>
    <w:pPr>
      <w:keepNext/>
      <w:tabs>
        <w:tab w:val="left" w:pos="-720"/>
        <w:tab w:val="center" w:pos="4680"/>
      </w:tabs>
      <w:suppressAutoHyphens/>
      <w:outlineLvl w:val="5"/>
    </w:pPr>
    <w:rPr>
      <w:rFonts w:ascii="CG Times" w:hAnsi="CG Times" w:cs="CG Times"/>
      <w:b/>
      <w:bCs/>
      <w:szCs w:val="24"/>
    </w:rPr>
  </w:style>
  <w:style w:type="paragraph" w:styleId="Heading7">
    <w:name w:val="heading 7"/>
    <w:basedOn w:val="Normal"/>
    <w:next w:val="Normal"/>
    <w:qFormat/>
    <w:pPr>
      <w:keepNext/>
      <w:tabs>
        <w:tab w:val="left" w:pos="-720"/>
        <w:tab w:val="left" w:pos="1080"/>
        <w:tab w:val="right" w:pos="9900"/>
      </w:tabs>
      <w:suppressAutoHyphens/>
      <w:ind w:left="720" w:hanging="720"/>
      <w:outlineLvl w:val="6"/>
    </w:pPr>
    <w:rPr>
      <w:rFonts w:ascii="CG Times" w:hAnsi="CG Times" w:cs="CG Times"/>
      <w:szCs w:val="24"/>
    </w:rPr>
  </w:style>
  <w:style w:type="paragraph" w:styleId="Heading8">
    <w:name w:val="heading 8"/>
    <w:basedOn w:val="Normal"/>
    <w:next w:val="Normal"/>
    <w:qFormat/>
    <w:pPr>
      <w:keepNext/>
      <w:tabs>
        <w:tab w:val="left" w:pos="720"/>
        <w:tab w:val="right" w:pos="9180"/>
        <w:tab w:val="right" w:pos="9270"/>
      </w:tabs>
      <w:suppressAutoHyphens/>
      <w:outlineLvl w:val="7"/>
    </w:pPr>
    <w:rPr>
      <w:rFonts w:ascii="CG Times" w:hAnsi="CG Times" w:cs="CG Times"/>
      <w:szCs w:val="24"/>
    </w:rPr>
  </w:style>
  <w:style w:type="paragraph" w:styleId="Heading9">
    <w:name w:val="heading 9"/>
    <w:basedOn w:val="Normal"/>
    <w:next w:val="Normal"/>
    <w:qFormat/>
    <w:pPr>
      <w:keepNext/>
      <w:keepLines/>
      <w:tabs>
        <w:tab w:val="left" w:pos="-720"/>
      </w:tabs>
      <w:suppressAutoHyphens/>
      <w:outlineLvl w:val="8"/>
    </w:pPr>
    <w:rPr>
      <w:rFonts w:ascii="Arial" w:hAnsi="Arial"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Pr>
      <w:szCs w:val="24"/>
    </w:rPr>
  </w:style>
  <w:style w:type="character" w:styleId="EndnoteReference">
    <w:name w:val="endnote reference"/>
    <w:semiHidden/>
    <w:rPr>
      <w:vertAlign w:val="superscript"/>
    </w:rPr>
  </w:style>
  <w:style w:type="paragraph" w:styleId="FootnoteText">
    <w:name w:val="footnote text"/>
    <w:basedOn w:val="Normal"/>
    <w:link w:val="FootnoteTextChar"/>
    <w:semiHidden/>
    <w:rPr>
      <w:szCs w:val="24"/>
    </w:rPr>
  </w:style>
  <w:style w:type="character" w:styleId="FootnoteReference">
    <w:name w:val="footnote reference"/>
    <w:semiHidden/>
    <w:rPr>
      <w:vertAlign w:val="superscript"/>
    </w:rPr>
  </w:style>
  <w:style w:type="paragraph" w:styleId="TOC1">
    <w:name w:val="toc 1"/>
    <w:basedOn w:val="Normal"/>
    <w:next w:val="Normal"/>
    <w:uiPriority w:val="39"/>
    <w:pPr>
      <w:tabs>
        <w:tab w:val="right" w:leader="dot" w:pos="10080"/>
      </w:tabs>
      <w:suppressAutoHyphens/>
      <w:spacing w:before="480"/>
      <w:ind w:left="720" w:right="720" w:hanging="720"/>
    </w:pPr>
  </w:style>
  <w:style w:type="paragraph" w:styleId="TOC2">
    <w:name w:val="toc 2"/>
    <w:basedOn w:val="Normal"/>
    <w:next w:val="Normal"/>
    <w:uiPriority w:val="39"/>
    <w:pPr>
      <w:tabs>
        <w:tab w:val="right" w:leader="dot" w:pos="10080"/>
      </w:tabs>
      <w:suppressAutoHyphens/>
      <w:ind w:left="1440" w:right="720" w:hanging="720"/>
    </w:pPr>
  </w:style>
  <w:style w:type="paragraph" w:styleId="TOC3">
    <w:name w:val="toc 3"/>
    <w:basedOn w:val="Normal"/>
    <w:next w:val="Normal"/>
    <w:uiPriority w:val="39"/>
    <w:pPr>
      <w:tabs>
        <w:tab w:val="right" w:leader="dot" w:pos="10080"/>
      </w:tabs>
      <w:suppressAutoHyphens/>
      <w:ind w:left="2160" w:right="720" w:hanging="720"/>
    </w:pPr>
  </w:style>
  <w:style w:type="paragraph" w:styleId="TOC4">
    <w:name w:val="toc 4"/>
    <w:basedOn w:val="Normal"/>
    <w:next w:val="Normal"/>
    <w:uiPriority w:val="39"/>
    <w:pPr>
      <w:tabs>
        <w:tab w:val="right" w:leader="dot" w:pos="10080"/>
      </w:tabs>
      <w:suppressAutoHyphens/>
      <w:ind w:left="2880" w:right="720" w:hanging="720"/>
    </w:pPr>
  </w:style>
  <w:style w:type="paragraph" w:styleId="TOC5">
    <w:name w:val="toc 5"/>
    <w:basedOn w:val="Normal"/>
    <w:next w:val="Normal"/>
    <w:uiPriority w:val="39"/>
    <w:pPr>
      <w:tabs>
        <w:tab w:val="right" w:leader="dot" w:pos="10080"/>
      </w:tabs>
      <w:suppressAutoHyphens/>
      <w:ind w:left="3600" w:right="720" w:hanging="720"/>
    </w:pPr>
  </w:style>
  <w:style w:type="paragraph" w:styleId="TOC6">
    <w:name w:val="toc 6"/>
    <w:basedOn w:val="Normal"/>
    <w:next w:val="Normal"/>
    <w:semiHidden/>
    <w:pPr>
      <w:tabs>
        <w:tab w:val="right" w:pos="1008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10080"/>
      </w:tabs>
      <w:suppressAutoHyphens/>
      <w:ind w:left="720" w:hanging="720"/>
    </w:pPr>
  </w:style>
  <w:style w:type="paragraph" w:styleId="TOC9">
    <w:name w:val="toc 9"/>
    <w:basedOn w:val="Normal"/>
    <w:next w:val="Normal"/>
    <w:semiHidden/>
    <w:pPr>
      <w:tabs>
        <w:tab w:val="right" w:leader="dot" w:pos="1008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autoRedefine/>
    <w:qFormat/>
    <w:rsid w:val="00D65A92"/>
    <w:rPr>
      <w:rFonts w:asciiTheme="minorHAnsi" w:hAnsiTheme="minorHAnsi"/>
      <w:sz w:val="20"/>
      <w:szCs w:val="22"/>
    </w:rPr>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uiPriority w:val="99"/>
  </w:style>
  <w:style w:type="paragraph" w:customStyle="1" w:styleId="StyleHeading5Bold">
    <w:name w:val="Style Heading 5 + Bold"/>
    <w:basedOn w:val="Heading5"/>
    <w:rPr>
      <w:rFonts w:ascii="Arial Narrow" w:hAnsi="Arial Narrow"/>
      <w:sz w:val="24"/>
      <w:szCs w:val="24"/>
      <w:u w:val="single"/>
    </w:rPr>
  </w:style>
  <w:style w:type="paragraph" w:styleId="BodyText">
    <w:name w:val="Body Text"/>
    <w:basedOn w:val="Normal"/>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decimal" w:pos="8820"/>
        <w:tab w:val="left" w:pos="9360"/>
      </w:tabs>
      <w:suppressAutoHyphens/>
    </w:pPr>
    <w:rPr>
      <w:rFonts w:ascii="CG Times" w:hAnsi="CG Times" w:cs="CG Times"/>
      <w:szCs w:val="24"/>
    </w:rPr>
  </w:style>
  <w:style w:type="paragraph" w:styleId="BodyText2">
    <w:name w:val="Body Text 2"/>
    <w:basedOn w:val="Normal"/>
    <w:pPr>
      <w:widowControl w:val="0"/>
      <w:tabs>
        <w:tab w:val="left" w:pos="-1080"/>
        <w:tab w:val="left" w:pos="-360"/>
        <w:tab w:val="left" w:pos="0"/>
        <w:tab w:val="left" w:pos="720"/>
        <w:tab w:val="left" w:pos="1440"/>
        <w:tab w:val="left" w:pos="2160"/>
        <w:tab w:val="left" w:pos="5040"/>
        <w:tab w:val="left" w:pos="5760"/>
        <w:tab w:val="left" w:pos="6480"/>
        <w:tab w:val="left" w:pos="7020"/>
        <w:tab w:val="left" w:pos="7920"/>
      </w:tabs>
      <w:spacing w:line="279" w:lineRule="exact"/>
    </w:pPr>
    <w:rPr>
      <w:rFonts w:ascii="CG Times" w:hAnsi="CG Times" w:cs="CG Times"/>
      <w:i/>
      <w:iCs/>
      <w:szCs w:val="24"/>
    </w:rPr>
  </w:style>
  <w:style w:type="paragraph" w:styleId="Date">
    <w:name w:val="Date"/>
    <w:basedOn w:val="Normal"/>
    <w:next w:val="Normal"/>
    <w:rPr>
      <w:rFonts w:ascii="HawnTime" w:hAnsi="HawnTime"/>
      <w:szCs w:val="24"/>
    </w:rPr>
  </w:style>
  <w:style w:type="paragraph" w:styleId="BalloonText">
    <w:name w:val="Balloon Text"/>
    <w:basedOn w:val="Normal"/>
    <w:semiHidden/>
    <w:rsid w:val="00653931"/>
    <w:rPr>
      <w:rFonts w:ascii="Tahoma" w:hAnsi="Tahoma" w:cs="Tahoma"/>
      <w:sz w:val="16"/>
      <w:szCs w:val="16"/>
    </w:rPr>
  </w:style>
  <w:style w:type="character" w:styleId="Strong">
    <w:name w:val="Strong"/>
    <w:qFormat/>
    <w:rsid w:val="00E76770"/>
    <w:rPr>
      <w:b/>
      <w:bCs/>
    </w:rPr>
  </w:style>
  <w:style w:type="character" w:styleId="CommentReference">
    <w:name w:val="annotation reference"/>
    <w:semiHidden/>
    <w:rsid w:val="00F66B6F"/>
    <w:rPr>
      <w:sz w:val="16"/>
      <w:szCs w:val="16"/>
    </w:rPr>
  </w:style>
  <w:style w:type="paragraph" w:styleId="CommentText">
    <w:name w:val="annotation text"/>
    <w:basedOn w:val="Normal"/>
    <w:link w:val="CommentTextChar"/>
    <w:semiHidden/>
    <w:rsid w:val="00F66B6F"/>
  </w:style>
  <w:style w:type="paragraph" w:styleId="CommentSubject">
    <w:name w:val="annotation subject"/>
    <w:basedOn w:val="CommentText"/>
    <w:next w:val="CommentText"/>
    <w:semiHidden/>
    <w:rsid w:val="00F66B6F"/>
    <w:rPr>
      <w:b/>
      <w:bCs/>
    </w:rPr>
  </w:style>
  <w:style w:type="character" w:styleId="Hyperlink">
    <w:name w:val="Hyperlink"/>
    <w:uiPriority w:val="99"/>
    <w:rsid w:val="00CE0119"/>
    <w:rPr>
      <w:color w:val="0000FF"/>
      <w:u w:val="single"/>
    </w:rPr>
  </w:style>
  <w:style w:type="character" w:styleId="FollowedHyperlink">
    <w:name w:val="FollowedHyperlink"/>
    <w:rsid w:val="00D50B89"/>
    <w:rPr>
      <w:color w:val="800080"/>
      <w:u w:val="single"/>
    </w:rPr>
  </w:style>
  <w:style w:type="character" w:customStyle="1" w:styleId="Heading5Char">
    <w:name w:val="Heading 5 Char"/>
    <w:link w:val="Heading5"/>
    <w:rsid w:val="006F6472"/>
    <w:rPr>
      <w:rFonts w:ascii="Arial" w:hAnsi="Arial" w:cs="Arial"/>
      <w:sz w:val="28"/>
      <w:szCs w:val="28"/>
      <w:u w:val="words"/>
      <w:lang w:val="en-US" w:eastAsia="en-US" w:bidi="ar-SA"/>
    </w:rPr>
  </w:style>
  <w:style w:type="paragraph" w:styleId="DocumentMap">
    <w:name w:val="Document Map"/>
    <w:basedOn w:val="Normal"/>
    <w:link w:val="DocumentMapChar"/>
    <w:rsid w:val="003F6A60"/>
    <w:rPr>
      <w:rFonts w:ascii="Tahoma" w:hAnsi="Tahoma" w:cs="Tahoma"/>
      <w:sz w:val="16"/>
      <w:szCs w:val="16"/>
    </w:rPr>
  </w:style>
  <w:style w:type="character" w:customStyle="1" w:styleId="DocumentMapChar">
    <w:name w:val="Document Map Char"/>
    <w:link w:val="DocumentMap"/>
    <w:rsid w:val="003F6A60"/>
    <w:rPr>
      <w:rFonts w:ascii="Tahoma" w:hAnsi="Tahoma" w:cs="Tahoma"/>
      <w:sz w:val="16"/>
      <w:szCs w:val="16"/>
    </w:rPr>
  </w:style>
  <w:style w:type="character" w:customStyle="1" w:styleId="FooterChar">
    <w:name w:val="Footer Char"/>
    <w:basedOn w:val="DefaultParagraphFont"/>
    <w:link w:val="Footer"/>
    <w:uiPriority w:val="99"/>
    <w:rsid w:val="003F6A60"/>
  </w:style>
  <w:style w:type="paragraph" w:styleId="ListParagraph">
    <w:name w:val="List Paragraph"/>
    <w:basedOn w:val="Normal"/>
    <w:link w:val="ListParagraphChar"/>
    <w:uiPriority w:val="34"/>
    <w:qFormat/>
    <w:rsid w:val="005C67C7"/>
    <w:pPr>
      <w:overflowPunct/>
      <w:autoSpaceDE/>
      <w:autoSpaceDN/>
      <w:adjustRightInd/>
      <w:ind w:left="720"/>
      <w:textAlignment w:val="auto"/>
    </w:pPr>
    <w:rPr>
      <w:rFonts w:ascii="Times New Roman" w:hAnsi="Times New Roman"/>
    </w:rPr>
  </w:style>
  <w:style w:type="table" w:styleId="MediumShading2-Accent4">
    <w:name w:val="Medium Shading 2 Accent 4"/>
    <w:basedOn w:val="TableNormal"/>
    <w:uiPriority w:val="64"/>
    <w:rsid w:val="007820C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link w:val="Heading1"/>
    <w:rsid w:val="00ED5763"/>
    <w:rPr>
      <w:rFonts w:asciiTheme="majorHAnsi" w:hAnsiTheme="majorHAnsi" w:cs="ZWAdobeF"/>
      <w:b/>
      <w:bCs/>
      <w:kern w:val="28"/>
      <w:sz w:val="28"/>
      <w:szCs w:val="28"/>
    </w:rPr>
  </w:style>
  <w:style w:type="character" w:customStyle="1" w:styleId="Heading2Char">
    <w:name w:val="Heading 2 Char"/>
    <w:link w:val="Heading2"/>
    <w:rsid w:val="002502F7"/>
    <w:rPr>
      <w:rFonts w:asciiTheme="minorHAnsi" w:hAnsiTheme="minorHAnsi" w:cs="ZWAdobeF"/>
      <w:b/>
      <w:bCs/>
      <w:sz w:val="28"/>
      <w:szCs w:val="28"/>
    </w:rPr>
  </w:style>
  <w:style w:type="character" w:customStyle="1" w:styleId="Heading3Char">
    <w:name w:val="Heading 3 Char"/>
    <w:link w:val="Heading3"/>
    <w:rsid w:val="002502F7"/>
    <w:rPr>
      <w:rFonts w:asciiTheme="minorHAnsi" w:hAnsiTheme="minorHAnsi" w:cs="ZWAdobeF"/>
      <w:b/>
      <w:bCs/>
      <w:iCs/>
      <w:sz w:val="22"/>
      <w:szCs w:val="22"/>
      <w:u w:val="single"/>
    </w:rPr>
  </w:style>
  <w:style w:type="character" w:customStyle="1" w:styleId="EndnoteTextChar">
    <w:name w:val="Endnote Text Char"/>
    <w:link w:val="EndnoteText"/>
    <w:semiHidden/>
    <w:rsid w:val="00C902EB"/>
    <w:rPr>
      <w:rFonts w:ascii="Calibri" w:hAnsi="Calibri"/>
      <w:sz w:val="22"/>
      <w:szCs w:val="24"/>
    </w:rPr>
  </w:style>
  <w:style w:type="character" w:customStyle="1" w:styleId="FootnoteTextChar">
    <w:name w:val="Footnote Text Char"/>
    <w:link w:val="FootnoteText"/>
    <w:semiHidden/>
    <w:rsid w:val="00C902EB"/>
    <w:rPr>
      <w:rFonts w:ascii="Calibri" w:hAnsi="Calibri"/>
      <w:sz w:val="22"/>
      <w:szCs w:val="24"/>
    </w:rPr>
  </w:style>
  <w:style w:type="character" w:customStyle="1" w:styleId="HeaderChar">
    <w:name w:val="Header Char"/>
    <w:link w:val="Header"/>
    <w:uiPriority w:val="99"/>
    <w:rsid w:val="00C902EB"/>
    <w:rPr>
      <w:rFonts w:ascii="Calibri" w:hAnsi="Calibri"/>
      <w:sz w:val="22"/>
    </w:rPr>
  </w:style>
  <w:style w:type="character" w:customStyle="1" w:styleId="CommentTextChar">
    <w:name w:val="Comment Text Char"/>
    <w:link w:val="CommentText"/>
    <w:uiPriority w:val="99"/>
    <w:semiHidden/>
    <w:rsid w:val="00C902EB"/>
    <w:rPr>
      <w:rFonts w:ascii="Calibri" w:hAnsi="Calibri"/>
      <w:sz w:val="22"/>
    </w:rPr>
  </w:style>
  <w:style w:type="character" w:customStyle="1" w:styleId="ListParagraphChar">
    <w:name w:val="List Paragraph Char"/>
    <w:link w:val="ListParagraph"/>
    <w:uiPriority w:val="34"/>
    <w:rsid w:val="00C03ED0"/>
    <w:rPr>
      <w:sz w:val="22"/>
    </w:rPr>
  </w:style>
  <w:style w:type="paragraph" w:styleId="Revision">
    <w:name w:val="Revision"/>
    <w:hidden/>
    <w:uiPriority w:val="99"/>
    <w:semiHidden/>
    <w:rsid w:val="004B1F6E"/>
    <w:rPr>
      <w:rFonts w:ascii="Calibri" w:hAnsi="Calibri"/>
      <w:sz w:val="22"/>
    </w:rPr>
  </w:style>
  <w:style w:type="table" w:styleId="TableGrid">
    <w:name w:val="Table Grid"/>
    <w:basedOn w:val="TableNormal"/>
    <w:rsid w:val="004B1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4B1F6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
    <w:name w:val="Medium Shading 2"/>
    <w:basedOn w:val="TableNormal"/>
    <w:uiPriority w:val="64"/>
    <w:rsid w:val="000F3C0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rsid w:val="00EF7D9C"/>
  </w:style>
  <w:style w:type="table" w:styleId="MediumShading1">
    <w:name w:val="Medium Shading 1"/>
    <w:basedOn w:val="TableNormal"/>
    <w:uiPriority w:val="63"/>
    <w:rsid w:val="007E248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Grid7">
    <w:name w:val="Table Grid 7"/>
    <w:basedOn w:val="TableNormal"/>
    <w:rsid w:val="004376D1"/>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4376D1"/>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0075E6"/>
    <w:pPr>
      <w:overflowPunct/>
      <w:autoSpaceDE/>
      <w:autoSpaceDN/>
      <w:adjustRightInd/>
      <w:spacing w:before="100" w:beforeAutospacing="1" w:after="100" w:afterAutospacing="1"/>
      <w:textAlignment w:val="auto"/>
    </w:pPr>
    <w:rPr>
      <w:rFonts w:ascii="Times New Roman" w:hAnsi="Times New Roman"/>
      <w:sz w:val="24"/>
      <w:szCs w:val="24"/>
    </w:rPr>
  </w:style>
  <w:style w:type="paragraph" w:styleId="TableofFigures">
    <w:name w:val="table of figures"/>
    <w:basedOn w:val="Normal"/>
    <w:next w:val="Normal"/>
    <w:uiPriority w:val="99"/>
    <w:rsid w:val="00245631"/>
  </w:style>
  <w:style w:type="character" w:styleId="Emphasis">
    <w:name w:val="Emphasis"/>
    <w:basedOn w:val="DefaultParagraphFont"/>
    <w:uiPriority w:val="20"/>
    <w:qFormat/>
    <w:rsid w:val="007E07CD"/>
    <w:rPr>
      <w:i/>
      <w:iCs/>
    </w:rPr>
  </w:style>
  <w:style w:type="paragraph" w:customStyle="1" w:styleId="Default">
    <w:name w:val="Default"/>
    <w:uiPriority w:val="99"/>
    <w:rsid w:val="00D85101"/>
    <w:pPr>
      <w:autoSpaceDE w:val="0"/>
      <w:autoSpaceDN w:val="0"/>
      <w:adjustRightInd w:val="0"/>
    </w:pPr>
    <w:rPr>
      <w:rFonts w:ascii="Arial" w:hAnsi="Arial" w:cs="Arial"/>
      <w:color w:val="000000"/>
      <w:sz w:val="24"/>
      <w:szCs w:val="24"/>
    </w:rPr>
  </w:style>
  <w:style w:type="character" w:customStyle="1" w:styleId="copy1">
    <w:name w:val="copy1"/>
    <w:basedOn w:val="DefaultParagraphFont"/>
    <w:rsid w:val="00D52FCC"/>
    <w:rPr>
      <w:rFonts w:ascii="Arial" w:hAnsi="Arial" w:cs="Arial" w:hint="default"/>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3526">
      <w:bodyDiv w:val="1"/>
      <w:marLeft w:val="0"/>
      <w:marRight w:val="0"/>
      <w:marTop w:val="0"/>
      <w:marBottom w:val="0"/>
      <w:divBdr>
        <w:top w:val="none" w:sz="0" w:space="0" w:color="auto"/>
        <w:left w:val="none" w:sz="0" w:space="0" w:color="auto"/>
        <w:bottom w:val="none" w:sz="0" w:space="0" w:color="auto"/>
        <w:right w:val="none" w:sz="0" w:space="0" w:color="auto"/>
      </w:divBdr>
    </w:div>
    <w:div w:id="90977673">
      <w:bodyDiv w:val="1"/>
      <w:marLeft w:val="0"/>
      <w:marRight w:val="0"/>
      <w:marTop w:val="0"/>
      <w:marBottom w:val="0"/>
      <w:divBdr>
        <w:top w:val="none" w:sz="0" w:space="0" w:color="auto"/>
        <w:left w:val="none" w:sz="0" w:space="0" w:color="auto"/>
        <w:bottom w:val="none" w:sz="0" w:space="0" w:color="auto"/>
        <w:right w:val="none" w:sz="0" w:space="0" w:color="auto"/>
      </w:divBdr>
    </w:div>
    <w:div w:id="168722149">
      <w:bodyDiv w:val="1"/>
      <w:marLeft w:val="0"/>
      <w:marRight w:val="0"/>
      <w:marTop w:val="0"/>
      <w:marBottom w:val="0"/>
      <w:divBdr>
        <w:top w:val="none" w:sz="0" w:space="0" w:color="auto"/>
        <w:left w:val="none" w:sz="0" w:space="0" w:color="auto"/>
        <w:bottom w:val="none" w:sz="0" w:space="0" w:color="auto"/>
        <w:right w:val="none" w:sz="0" w:space="0" w:color="auto"/>
      </w:divBdr>
    </w:div>
    <w:div w:id="965702908">
      <w:bodyDiv w:val="1"/>
      <w:marLeft w:val="0"/>
      <w:marRight w:val="0"/>
      <w:marTop w:val="0"/>
      <w:marBottom w:val="0"/>
      <w:divBdr>
        <w:top w:val="none" w:sz="0" w:space="0" w:color="auto"/>
        <w:left w:val="none" w:sz="0" w:space="0" w:color="auto"/>
        <w:bottom w:val="none" w:sz="0" w:space="0" w:color="auto"/>
        <w:right w:val="none" w:sz="0" w:space="0" w:color="auto"/>
      </w:divBdr>
      <w:divsChild>
        <w:div w:id="547647136">
          <w:marLeft w:val="0"/>
          <w:marRight w:val="0"/>
          <w:marTop w:val="0"/>
          <w:marBottom w:val="0"/>
          <w:divBdr>
            <w:top w:val="none" w:sz="0" w:space="0" w:color="auto"/>
            <w:left w:val="none" w:sz="0" w:space="0" w:color="auto"/>
            <w:bottom w:val="none" w:sz="0" w:space="0" w:color="auto"/>
            <w:right w:val="none" w:sz="0" w:space="0" w:color="auto"/>
          </w:divBdr>
        </w:div>
        <w:div w:id="422577939">
          <w:marLeft w:val="0"/>
          <w:marRight w:val="0"/>
          <w:marTop w:val="0"/>
          <w:marBottom w:val="0"/>
          <w:divBdr>
            <w:top w:val="none" w:sz="0" w:space="0" w:color="auto"/>
            <w:left w:val="none" w:sz="0" w:space="0" w:color="auto"/>
            <w:bottom w:val="none" w:sz="0" w:space="0" w:color="auto"/>
            <w:right w:val="none" w:sz="0" w:space="0" w:color="auto"/>
          </w:divBdr>
        </w:div>
        <w:div w:id="1825464855">
          <w:marLeft w:val="0"/>
          <w:marRight w:val="0"/>
          <w:marTop w:val="0"/>
          <w:marBottom w:val="0"/>
          <w:divBdr>
            <w:top w:val="none" w:sz="0" w:space="0" w:color="auto"/>
            <w:left w:val="none" w:sz="0" w:space="0" w:color="auto"/>
            <w:bottom w:val="none" w:sz="0" w:space="0" w:color="auto"/>
            <w:right w:val="none" w:sz="0" w:space="0" w:color="auto"/>
          </w:divBdr>
        </w:div>
      </w:divsChild>
    </w:div>
    <w:div w:id="1155222223">
      <w:bodyDiv w:val="1"/>
      <w:marLeft w:val="0"/>
      <w:marRight w:val="0"/>
      <w:marTop w:val="0"/>
      <w:marBottom w:val="0"/>
      <w:divBdr>
        <w:top w:val="none" w:sz="0" w:space="0" w:color="auto"/>
        <w:left w:val="none" w:sz="0" w:space="0" w:color="auto"/>
        <w:bottom w:val="none" w:sz="0" w:space="0" w:color="auto"/>
        <w:right w:val="none" w:sz="0" w:space="0" w:color="auto"/>
      </w:divBdr>
    </w:div>
    <w:div w:id="1155952077">
      <w:bodyDiv w:val="1"/>
      <w:marLeft w:val="0"/>
      <w:marRight w:val="0"/>
      <w:marTop w:val="0"/>
      <w:marBottom w:val="0"/>
      <w:divBdr>
        <w:top w:val="none" w:sz="0" w:space="0" w:color="auto"/>
        <w:left w:val="none" w:sz="0" w:space="0" w:color="auto"/>
        <w:bottom w:val="none" w:sz="0" w:space="0" w:color="auto"/>
        <w:right w:val="none" w:sz="0" w:space="0" w:color="auto"/>
      </w:divBdr>
    </w:div>
    <w:div w:id="1172063684">
      <w:bodyDiv w:val="1"/>
      <w:marLeft w:val="0"/>
      <w:marRight w:val="0"/>
      <w:marTop w:val="0"/>
      <w:marBottom w:val="0"/>
      <w:divBdr>
        <w:top w:val="none" w:sz="0" w:space="0" w:color="auto"/>
        <w:left w:val="none" w:sz="0" w:space="0" w:color="auto"/>
        <w:bottom w:val="none" w:sz="0" w:space="0" w:color="auto"/>
        <w:right w:val="none" w:sz="0" w:space="0" w:color="auto"/>
      </w:divBdr>
    </w:div>
    <w:div w:id="1395079725">
      <w:bodyDiv w:val="1"/>
      <w:marLeft w:val="0"/>
      <w:marRight w:val="0"/>
      <w:marTop w:val="0"/>
      <w:marBottom w:val="0"/>
      <w:divBdr>
        <w:top w:val="none" w:sz="0" w:space="0" w:color="auto"/>
        <w:left w:val="none" w:sz="0" w:space="0" w:color="auto"/>
        <w:bottom w:val="none" w:sz="0" w:space="0" w:color="auto"/>
        <w:right w:val="none" w:sz="0" w:space="0" w:color="auto"/>
      </w:divBdr>
    </w:div>
    <w:div w:id="1495342447">
      <w:bodyDiv w:val="1"/>
      <w:marLeft w:val="0"/>
      <w:marRight w:val="0"/>
      <w:marTop w:val="0"/>
      <w:marBottom w:val="0"/>
      <w:divBdr>
        <w:top w:val="none" w:sz="0" w:space="0" w:color="auto"/>
        <w:left w:val="none" w:sz="0" w:space="0" w:color="auto"/>
        <w:bottom w:val="none" w:sz="0" w:space="0" w:color="auto"/>
        <w:right w:val="none" w:sz="0" w:space="0" w:color="auto"/>
      </w:divBdr>
    </w:div>
    <w:div w:id="1543903636">
      <w:bodyDiv w:val="1"/>
      <w:marLeft w:val="0"/>
      <w:marRight w:val="0"/>
      <w:marTop w:val="0"/>
      <w:marBottom w:val="0"/>
      <w:divBdr>
        <w:top w:val="none" w:sz="0" w:space="0" w:color="auto"/>
        <w:left w:val="none" w:sz="0" w:space="0" w:color="auto"/>
        <w:bottom w:val="none" w:sz="0" w:space="0" w:color="auto"/>
        <w:right w:val="none" w:sz="0" w:space="0" w:color="auto"/>
      </w:divBdr>
    </w:div>
    <w:div w:id="1615481197">
      <w:bodyDiv w:val="1"/>
      <w:marLeft w:val="0"/>
      <w:marRight w:val="0"/>
      <w:marTop w:val="0"/>
      <w:marBottom w:val="0"/>
      <w:divBdr>
        <w:top w:val="none" w:sz="0" w:space="0" w:color="auto"/>
        <w:left w:val="none" w:sz="0" w:space="0" w:color="auto"/>
        <w:bottom w:val="none" w:sz="0" w:space="0" w:color="auto"/>
        <w:right w:val="none" w:sz="0" w:space="0" w:color="auto"/>
      </w:divBdr>
    </w:div>
    <w:div w:id="1705016649">
      <w:bodyDiv w:val="1"/>
      <w:marLeft w:val="0"/>
      <w:marRight w:val="0"/>
      <w:marTop w:val="0"/>
      <w:marBottom w:val="0"/>
      <w:divBdr>
        <w:top w:val="none" w:sz="0" w:space="0" w:color="auto"/>
        <w:left w:val="none" w:sz="0" w:space="0" w:color="auto"/>
        <w:bottom w:val="none" w:sz="0" w:space="0" w:color="auto"/>
        <w:right w:val="none" w:sz="0" w:space="0" w:color="auto"/>
      </w:divBdr>
    </w:div>
    <w:div w:id="1708287102">
      <w:bodyDiv w:val="1"/>
      <w:marLeft w:val="0"/>
      <w:marRight w:val="0"/>
      <w:marTop w:val="0"/>
      <w:marBottom w:val="0"/>
      <w:divBdr>
        <w:top w:val="none" w:sz="0" w:space="0" w:color="auto"/>
        <w:left w:val="none" w:sz="0" w:space="0" w:color="auto"/>
        <w:bottom w:val="none" w:sz="0" w:space="0" w:color="auto"/>
        <w:right w:val="none" w:sz="0" w:space="0" w:color="auto"/>
      </w:divBdr>
    </w:div>
    <w:div w:id="1782070686">
      <w:bodyDiv w:val="1"/>
      <w:marLeft w:val="0"/>
      <w:marRight w:val="0"/>
      <w:marTop w:val="0"/>
      <w:marBottom w:val="0"/>
      <w:divBdr>
        <w:top w:val="none" w:sz="0" w:space="0" w:color="auto"/>
        <w:left w:val="none" w:sz="0" w:space="0" w:color="auto"/>
        <w:bottom w:val="none" w:sz="0" w:space="0" w:color="auto"/>
        <w:right w:val="none" w:sz="0" w:space="0" w:color="auto"/>
      </w:divBdr>
    </w:div>
    <w:div w:id="1806046657">
      <w:bodyDiv w:val="1"/>
      <w:marLeft w:val="0"/>
      <w:marRight w:val="0"/>
      <w:marTop w:val="0"/>
      <w:marBottom w:val="0"/>
      <w:divBdr>
        <w:top w:val="none" w:sz="0" w:space="0" w:color="auto"/>
        <w:left w:val="none" w:sz="0" w:space="0" w:color="auto"/>
        <w:bottom w:val="none" w:sz="0" w:space="0" w:color="auto"/>
        <w:right w:val="none" w:sz="0" w:space="0" w:color="auto"/>
      </w:divBdr>
    </w:div>
    <w:div w:id="1919636719">
      <w:bodyDiv w:val="1"/>
      <w:marLeft w:val="0"/>
      <w:marRight w:val="0"/>
      <w:marTop w:val="0"/>
      <w:marBottom w:val="0"/>
      <w:divBdr>
        <w:top w:val="none" w:sz="0" w:space="0" w:color="auto"/>
        <w:left w:val="none" w:sz="0" w:space="0" w:color="auto"/>
        <w:bottom w:val="none" w:sz="0" w:space="0" w:color="auto"/>
        <w:right w:val="none" w:sz="0" w:space="0" w:color="auto"/>
      </w:divBdr>
    </w:div>
    <w:div w:id="197548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1.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appszoom.com/iphone-app/lanai-guide-tapjg.html?ref=list_refer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38214-ECCB-4636-9F03-98B5ABFE9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5139</Words>
  <Characters>31969</Characters>
  <Application>Microsoft Office Word</Application>
  <DocSecurity>4</DocSecurity>
  <Lines>266</Lines>
  <Paragraphs>74</Paragraphs>
  <ScaleCrop>false</ScaleCrop>
  <HeadingPairs>
    <vt:vector size="2" baseType="variant">
      <vt:variant>
        <vt:lpstr>Title</vt:lpstr>
      </vt:variant>
      <vt:variant>
        <vt:i4>1</vt:i4>
      </vt:variant>
    </vt:vector>
  </HeadingPairs>
  <TitlesOfParts>
    <vt:vector size="1" baseType="lpstr">
      <vt:lpstr>Kapunakea Long-Rang Plan</vt:lpstr>
    </vt:vector>
  </TitlesOfParts>
  <Company>The Nature Conservancy</Company>
  <LinksUpToDate>false</LinksUpToDate>
  <CharactersWithSpaces>37034</CharactersWithSpaces>
  <SharedDoc>false</SharedDoc>
  <HLinks>
    <vt:vector size="174" baseType="variant">
      <vt:variant>
        <vt:i4>1769533</vt:i4>
      </vt:variant>
      <vt:variant>
        <vt:i4>164</vt:i4>
      </vt:variant>
      <vt:variant>
        <vt:i4>0</vt:i4>
      </vt:variant>
      <vt:variant>
        <vt:i4>5</vt:i4>
      </vt:variant>
      <vt:variant>
        <vt:lpwstr/>
      </vt:variant>
      <vt:variant>
        <vt:lpwstr>_Toc199737652</vt:lpwstr>
      </vt:variant>
      <vt:variant>
        <vt:i4>1769533</vt:i4>
      </vt:variant>
      <vt:variant>
        <vt:i4>161</vt:i4>
      </vt:variant>
      <vt:variant>
        <vt:i4>0</vt:i4>
      </vt:variant>
      <vt:variant>
        <vt:i4>5</vt:i4>
      </vt:variant>
      <vt:variant>
        <vt:lpwstr/>
      </vt:variant>
      <vt:variant>
        <vt:lpwstr>_Toc199737650</vt:lpwstr>
      </vt:variant>
      <vt:variant>
        <vt:i4>1703997</vt:i4>
      </vt:variant>
      <vt:variant>
        <vt:i4>155</vt:i4>
      </vt:variant>
      <vt:variant>
        <vt:i4>0</vt:i4>
      </vt:variant>
      <vt:variant>
        <vt:i4>5</vt:i4>
      </vt:variant>
      <vt:variant>
        <vt:lpwstr/>
      </vt:variant>
      <vt:variant>
        <vt:lpwstr>_Toc199737648</vt:lpwstr>
      </vt:variant>
      <vt:variant>
        <vt:i4>1703997</vt:i4>
      </vt:variant>
      <vt:variant>
        <vt:i4>149</vt:i4>
      </vt:variant>
      <vt:variant>
        <vt:i4>0</vt:i4>
      </vt:variant>
      <vt:variant>
        <vt:i4>5</vt:i4>
      </vt:variant>
      <vt:variant>
        <vt:lpwstr/>
      </vt:variant>
      <vt:variant>
        <vt:lpwstr>_Toc199737646</vt:lpwstr>
      </vt:variant>
      <vt:variant>
        <vt:i4>1703997</vt:i4>
      </vt:variant>
      <vt:variant>
        <vt:i4>143</vt:i4>
      </vt:variant>
      <vt:variant>
        <vt:i4>0</vt:i4>
      </vt:variant>
      <vt:variant>
        <vt:i4>5</vt:i4>
      </vt:variant>
      <vt:variant>
        <vt:lpwstr/>
      </vt:variant>
      <vt:variant>
        <vt:lpwstr>_Toc199737644</vt:lpwstr>
      </vt:variant>
      <vt:variant>
        <vt:i4>1703997</vt:i4>
      </vt:variant>
      <vt:variant>
        <vt:i4>137</vt:i4>
      </vt:variant>
      <vt:variant>
        <vt:i4>0</vt:i4>
      </vt:variant>
      <vt:variant>
        <vt:i4>5</vt:i4>
      </vt:variant>
      <vt:variant>
        <vt:lpwstr/>
      </vt:variant>
      <vt:variant>
        <vt:lpwstr>_Toc199737643</vt:lpwstr>
      </vt:variant>
      <vt:variant>
        <vt:i4>1703997</vt:i4>
      </vt:variant>
      <vt:variant>
        <vt:i4>131</vt:i4>
      </vt:variant>
      <vt:variant>
        <vt:i4>0</vt:i4>
      </vt:variant>
      <vt:variant>
        <vt:i4>5</vt:i4>
      </vt:variant>
      <vt:variant>
        <vt:lpwstr/>
      </vt:variant>
      <vt:variant>
        <vt:lpwstr>_Toc199737642</vt:lpwstr>
      </vt:variant>
      <vt:variant>
        <vt:i4>1900605</vt:i4>
      </vt:variant>
      <vt:variant>
        <vt:i4>125</vt:i4>
      </vt:variant>
      <vt:variant>
        <vt:i4>0</vt:i4>
      </vt:variant>
      <vt:variant>
        <vt:i4>5</vt:i4>
      </vt:variant>
      <vt:variant>
        <vt:lpwstr/>
      </vt:variant>
      <vt:variant>
        <vt:lpwstr>_Toc199737639</vt:lpwstr>
      </vt:variant>
      <vt:variant>
        <vt:i4>1900605</vt:i4>
      </vt:variant>
      <vt:variant>
        <vt:i4>119</vt:i4>
      </vt:variant>
      <vt:variant>
        <vt:i4>0</vt:i4>
      </vt:variant>
      <vt:variant>
        <vt:i4>5</vt:i4>
      </vt:variant>
      <vt:variant>
        <vt:lpwstr/>
      </vt:variant>
      <vt:variant>
        <vt:lpwstr>_Toc199737634</vt:lpwstr>
      </vt:variant>
      <vt:variant>
        <vt:i4>1900605</vt:i4>
      </vt:variant>
      <vt:variant>
        <vt:i4>113</vt:i4>
      </vt:variant>
      <vt:variant>
        <vt:i4>0</vt:i4>
      </vt:variant>
      <vt:variant>
        <vt:i4>5</vt:i4>
      </vt:variant>
      <vt:variant>
        <vt:lpwstr/>
      </vt:variant>
      <vt:variant>
        <vt:lpwstr>_Toc199737630</vt:lpwstr>
      </vt:variant>
      <vt:variant>
        <vt:i4>1835069</vt:i4>
      </vt:variant>
      <vt:variant>
        <vt:i4>110</vt:i4>
      </vt:variant>
      <vt:variant>
        <vt:i4>0</vt:i4>
      </vt:variant>
      <vt:variant>
        <vt:i4>5</vt:i4>
      </vt:variant>
      <vt:variant>
        <vt:lpwstr/>
      </vt:variant>
      <vt:variant>
        <vt:lpwstr>_Toc199737626</vt:lpwstr>
      </vt:variant>
      <vt:variant>
        <vt:i4>1835069</vt:i4>
      </vt:variant>
      <vt:variant>
        <vt:i4>104</vt:i4>
      </vt:variant>
      <vt:variant>
        <vt:i4>0</vt:i4>
      </vt:variant>
      <vt:variant>
        <vt:i4>5</vt:i4>
      </vt:variant>
      <vt:variant>
        <vt:lpwstr/>
      </vt:variant>
      <vt:variant>
        <vt:lpwstr>_Toc199737622</vt:lpwstr>
      </vt:variant>
      <vt:variant>
        <vt:i4>2031677</vt:i4>
      </vt:variant>
      <vt:variant>
        <vt:i4>98</vt:i4>
      </vt:variant>
      <vt:variant>
        <vt:i4>0</vt:i4>
      </vt:variant>
      <vt:variant>
        <vt:i4>5</vt:i4>
      </vt:variant>
      <vt:variant>
        <vt:lpwstr/>
      </vt:variant>
      <vt:variant>
        <vt:lpwstr>_Toc199737619</vt:lpwstr>
      </vt:variant>
      <vt:variant>
        <vt:i4>2031677</vt:i4>
      </vt:variant>
      <vt:variant>
        <vt:i4>92</vt:i4>
      </vt:variant>
      <vt:variant>
        <vt:i4>0</vt:i4>
      </vt:variant>
      <vt:variant>
        <vt:i4>5</vt:i4>
      </vt:variant>
      <vt:variant>
        <vt:lpwstr/>
      </vt:variant>
      <vt:variant>
        <vt:lpwstr>_Toc199737617</vt:lpwstr>
      </vt:variant>
      <vt:variant>
        <vt:i4>2031677</vt:i4>
      </vt:variant>
      <vt:variant>
        <vt:i4>86</vt:i4>
      </vt:variant>
      <vt:variant>
        <vt:i4>0</vt:i4>
      </vt:variant>
      <vt:variant>
        <vt:i4>5</vt:i4>
      </vt:variant>
      <vt:variant>
        <vt:lpwstr/>
      </vt:variant>
      <vt:variant>
        <vt:lpwstr>_Toc199737613</vt:lpwstr>
      </vt:variant>
      <vt:variant>
        <vt:i4>2031677</vt:i4>
      </vt:variant>
      <vt:variant>
        <vt:i4>80</vt:i4>
      </vt:variant>
      <vt:variant>
        <vt:i4>0</vt:i4>
      </vt:variant>
      <vt:variant>
        <vt:i4>5</vt:i4>
      </vt:variant>
      <vt:variant>
        <vt:lpwstr/>
      </vt:variant>
      <vt:variant>
        <vt:lpwstr>_Toc199737612</vt:lpwstr>
      </vt:variant>
      <vt:variant>
        <vt:i4>1966141</vt:i4>
      </vt:variant>
      <vt:variant>
        <vt:i4>74</vt:i4>
      </vt:variant>
      <vt:variant>
        <vt:i4>0</vt:i4>
      </vt:variant>
      <vt:variant>
        <vt:i4>5</vt:i4>
      </vt:variant>
      <vt:variant>
        <vt:lpwstr/>
      </vt:variant>
      <vt:variant>
        <vt:lpwstr>_Toc199737607</vt:lpwstr>
      </vt:variant>
      <vt:variant>
        <vt:i4>1966141</vt:i4>
      </vt:variant>
      <vt:variant>
        <vt:i4>68</vt:i4>
      </vt:variant>
      <vt:variant>
        <vt:i4>0</vt:i4>
      </vt:variant>
      <vt:variant>
        <vt:i4>5</vt:i4>
      </vt:variant>
      <vt:variant>
        <vt:lpwstr/>
      </vt:variant>
      <vt:variant>
        <vt:lpwstr>_Toc199737606</vt:lpwstr>
      </vt:variant>
      <vt:variant>
        <vt:i4>1966141</vt:i4>
      </vt:variant>
      <vt:variant>
        <vt:i4>62</vt:i4>
      </vt:variant>
      <vt:variant>
        <vt:i4>0</vt:i4>
      </vt:variant>
      <vt:variant>
        <vt:i4>5</vt:i4>
      </vt:variant>
      <vt:variant>
        <vt:lpwstr/>
      </vt:variant>
      <vt:variant>
        <vt:lpwstr>_Toc199737605</vt:lpwstr>
      </vt:variant>
      <vt:variant>
        <vt:i4>1966141</vt:i4>
      </vt:variant>
      <vt:variant>
        <vt:i4>56</vt:i4>
      </vt:variant>
      <vt:variant>
        <vt:i4>0</vt:i4>
      </vt:variant>
      <vt:variant>
        <vt:i4>5</vt:i4>
      </vt:variant>
      <vt:variant>
        <vt:lpwstr/>
      </vt:variant>
      <vt:variant>
        <vt:lpwstr>_Toc199737604</vt:lpwstr>
      </vt:variant>
      <vt:variant>
        <vt:i4>1966141</vt:i4>
      </vt:variant>
      <vt:variant>
        <vt:i4>50</vt:i4>
      </vt:variant>
      <vt:variant>
        <vt:i4>0</vt:i4>
      </vt:variant>
      <vt:variant>
        <vt:i4>5</vt:i4>
      </vt:variant>
      <vt:variant>
        <vt:lpwstr/>
      </vt:variant>
      <vt:variant>
        <vt:lpwstr>_Toc199737602</vt:lpwstr>
      </vt:variant>
      <vt:variant>
        <vt:i4>1966141</vt:i4>
      </vt:variant>
      <vt:variant>
        <vt:i4>44</vt:i4>
      </vt:variant>
      <vt:variant>
        <vt:i4>0</vt:i4>
      </vt:variant>
      <vt:variant>
        <vt:i4>5</vt:i4>
      </vt:variant>
      <vt:variant>
        <vt:lpwstr/>
      </vt:variant>
      <vt:variant>
        <vt:lpwstr>_Toc199737601</vt:lpwstr>
      </vt:variant>
      <vt:variant>
        <vt:i4>1966141</vt:i4>
      </vt:variant>
      <vt:variant>
        <vt:i4>38</vt:i4>
      </vt:variant>
      <vt:variant>
        <vt:i4>0</vt:i4>
      </vt:variant>
      <vt:variant>
        <vt:i4>5</vt:i4>
      </vt:variant>
      <vt:variant>
        <vt:lpwstr/>
      </vt:variant>
      <vt:variant>
        <vt:lpwstr>_Toc199737600</vt:lpwstr>
      </vt:variant>
      <vt:variant>
        <vt:i4>1507390</vt:i4>
      </vt:variant>
      <vt:variant>
        <vt:i4>32</vt:i4>
      </vt:variant>
      <vt:variant>
        <vt:i4>0</vt:i4>
      </vt:variant>
      <vt:variant>
        <vt:i4>5</vt:i4>
      </vt:variant>
      <vt:variant>
        <vt:lpwstr/>
      </vt:variant>
      <vt:variant>
        <vt:lpwstr>_Toc199737599</vt:lpwstr>
      </vt:variant>
      <vt:variant>
        <vt:i4>1507390</vt:i4>
      </vt:variant>
      <vt:variant>
        <vt:i4>26</vt:i4>
      </vt:variant>
      <vt:variant>
        <vt:i4>0</vt:i4>
      </vt:variant>
      <vt:variant>
        <vt:i4>5</vt:i4>
      </vt:variant>
      <vt:variant>
        <vt:lpwstr/>
      </vt:variant>
      <vt:variant>
        <vt:lpwstr>_Toc199737598</vt:lpwstr>
      </vt:variant>
      <vt:variant>
        <vt:i4>1507390</vt:i4>
      </vt:variant>
      <vt:variant>
        <vt:i4>20</vt:i4>
      </vt:variant>
      <vt:variant>
        <vt:i4>0</vt:i4>
      </vt:variant>
      <vt:variant>
        <vt:i4>5</vt:i4>
      </vt:variant>
      <vt:variant>
        <vt:lpwstr/>
      </vt:variant>
      <vt:variant>
        <vt:lpwstr>_Toc199737597</vt:lpwstr>
      </vt:variant>
      <vt:variant>
        <vt:i4>1507390</vt:i4>
      </vt:variant>
      <vt:variant>
        <vt:i4>14</vt:i4>
      </vt:variant>
      <vt:variant>
        <vt:i4>0</vt:i4>
      </vt:variant>
      <vt:variant>
        <vt:i4>5</vt:i4>
      </vt:variant>
      <vt:variant>
        <vt:lpwstr/>
      </vt:variant>
      <vt:variant>
        <vt:lpwstr>_Toc199737596</vt:lpwstr>
      </vt:variant>
      <vt:variant>
        <vt:i4>1507390</vt:i4>
      </vt:variant>
      <vt:variant>
        <vt:i4>8</vt:i4>
      </vt:variant>
      <vt:variant>
        <vt:i4>0</vt:i4>
      </vt:variant>
      <vt:variant>
        <vt:i4>5</vt:i4>
      </vt:variant>
      <vt:variant>
        <vt:lpwstr/>
      </vt:variant>
      <vt:variant>
        <vt:lpwstr>_Toc199737594</vt:lpwstr>
      </vt:variant>
      <vt:variant>
        <vt:i4>1507390</vt:i4>
      </vt:variant>
      <vt:variant>
        <vt:i4>2</vt:i4>
      </vt:variant>
      <vt:variant>
        <vt:i4>0</vt:i4>
      </vt:variant>
      <vt:variant>
        <vt:i4>5</vt:i4>
      </vt:variant>
      <vt:variant>
        <vt:lpwstr/>
      </vt:variant>
      <vt:variant>
        <vt:lpwstr>_Toc199737593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Kapunakea Long-Rang Plan</dc:title>
  <dc:creator>Alison Cohan</dc:creator>
  <dc:description>NAP long-range plan for Kapunakea Preserve</dc:description>
  <cp:lastModifiedBy>Alison Cohan</cp:lastModifiedBy>
  <cp:revision>2</cp:revision>
  <cp:lastPrinted>2016-01-20T23:47:00Z</cp:lastPrinted>
  <dcterms:created xsi:type="dcterms:W3CDTF">2016-03-09T01:04:00Z</dcterms:created>
  <dcterms:modified xsi:type="dcterms:W3CDTF">2016-03-09T01:04:00Z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-752021246</vt:i4>
  </property>
  <property fmtid="{D5CDD505-2E9C-101B-9397-08002B2CF9AE}" pid="3" name="_NewReviewCycle">
    <vt:lpwstr/>
  </property>
  <property fmtid="{D5CDD505-2E9C-101B-9397-08002B2CF9AE}" pid="4" name="_EmailEntryID">
    <vt:lpwstr>000000005FAAA491B966624E8CB663180BF2951D0700995DDE2BD3B0F344842B8AB618B225DA000003855D1900005A60499F51461D41823BF146CCB3314200000024FE5C0000</vt:lpwstr>
  </property>
</Properties>
</file>